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D3" w:rsidRPr="00131EF9" w:rsidRDefault="00493253" w:rsidP="00DB54E6">
      <w:pPr>
        <w:jc w:val="right"/>
        <w:outlineLvl w:val="0"/>
        <w:rPr>
          <w:sz w:val="28"/>
          <w:szCs w:val="28"/>
        </w:rPr>
      </w:pPr>
      <w:bookmarkStart w:id="0" w:name="_Toc137114324"/>
      <w:bookmarkStart w:id="1" w:name="_Toc137114593"/>
      <w:r w:rsidRPr="00131EF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126365</wp:posOffset>
            </wp:positionV>
            <wp:extent cx="7566025" cy="1160780"/>
            <wp:effectExtent l="0" t="0" r="0" b="1270"/>
            <wp:wrapSquare wrapText="bothSides"/>
            <wp:docPr id="2" name="Рисунок 2" descr="на обложку лого 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обложку лого 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bookmarkEnd w:id="1"/>
    </w:p>
    <w:p w:rsidR="0076447F" w:rsidRPr="00131EF9" w:rsidRDefault="0076447F" w:rsidP="00DB54E6">
      <w:pPr>
        <w:jc w:val="right"/>
        <w:rPr>
          <w:sz w:val="28"/>
          <w:szCs w:val="28"/>
        </w:rPr>
      </w:pPr>
    </w:p>
    <w:p w:rsidR="00B56BE5" w:rsidRPr="00374D80" w:rsidRDefault="00B56BE5" w:rsidP="00DB54E6">
      <w:pPr>
        <w:tabs>
          <w:tab w:val="left" w:pos="0"/>
        </w:tabs>
        <w:ind w:left="6237"/>
        <w:rPr>
          <w:b/>
          <w:color w:val="000000"/>
          <w:lang w:val="kk-KZ"/>
        </w:rPr>
      </w:pPr>
      <w:r w:rsidRPr="00374D80">
        <w:rPr>
          <w:b/>
          <w:color w:val="000000"/>
        </w:rPr>
        <w:t>ШЖҚ</w:t>
      </w:r>
      <w:r w:rsidR="00DB54E6">
        <w:rPr>
          <w:b/>
          <w:color w:val="000000"/>
          <w:lang w:val="kk-KZ"/>
        </w:rPr>
        <w:t>-дағы</w:t>
      </w:r>
      <w:r w:rsidRPr="00374D80">
        <w:rPr>
          <w:b/>
          <w:color w:val="000000"/>
        </w:rPr>
        <w:t xml:space="preserve"> «</w:t>
      </w:r>
      <w:proofErr w:type="spellStart"/>
      <w:r w:rsidRPr="00374D80">
        <w:rPr>
          <w:b/>
          <w:color w:val="000000"/>
        </w:rPr>
        <w:t>Материалдық</w:t>
      </w:r>
      <w:proofErr w:type="spellEnd"/>
      <w:r w:rsidRPr="00374D80">
        <w:rPr>
          <w:b/>
          <w:color w:val="000000"/>
        </w:rPr>
        <w:t>-</w:t>
      </w:r>
      <w:r w:rsidRPr="00374D80">
        <w:rPr>
          <w:b/>
          <w:color w:val="000000"/>
          <w:lang w:val="kk-KZ"/>
        </w:rPr>
        <w:t>техникалық</w:t>
      </w:r>
      <w:r w:rsidRPr="00374D80">
        <w:rPr>
          <w:b/>
          <w:color w:val="000000"/>
        </w:rPr>
        <w:t xml:space="preserve"> </w:t>
      </w:r>
      <w:proofErr w:type="spellStart"/>
      <w:r w:rsidRPr="00374D80">
        <w:rPr>
          <w:b/>
          <w:color w:val="000000"/>
        </w:rPr>
        <w:t>қамтамасыз</w:t>
      </w:r>
      <w:proofErr w:type="spellEnd"/>
      <w:r>
        <w:rPr>
          <w:b/>
          <w:color w:val="000000"/>
          <w:lang w:val="kk-KZ"/>
        </w:rPr>
        <w:t xml:space="preserve"> </w:t>
      </w:r>
      <w:proofErr w:type="spellStart"/>
      <w:r w:rsidRPr="00374D80">
        <w:rPr>
          <w:b/>
          <w:color w:val="000000"/>
        </w:rPr>
        <w:t>ету</w:t>
      </w:r>
      <w:proofErr w:type="spellEnd"/>
      <w:r w:rsidRPr="00374D80">
        <w:rPr>
          <w:b/>
          <w:color w:val="000000"/>
        </w:rPr>
        <w:t xml:space="preserve"> </w:t>
      </w:r>
      <w:proofErr w:type="spellStart"/>
      <w:r w:rsidRPr="00374D80">
        <w:rPr>
          <w:b/>
          <w:color w:val="000000"/>
        </w:rPr>
        <w:t>басқармасының</w:t>
      </w:r>
      <w:proofErr w:type="spellEnd"/>
      <w:r w:rsidRPr="00374D80">
        <w:rPr>
          <w:b/>
          <w:color w:val="000000"/>
          <w:lang w:val="kk-KZ"/>
        </w:rPr>
        <w:t xml:space="preserve"> </w:t>
      </w:r>
    </w:p>
    <w:p w:rsidR="00B56BE5" w:rsidRPr="00374D80" w:rsidRDefault="00B56BE5" w:rsidP="00DB54E6">
      <w:pPr>
        <w:tabs>
          <w:tab w:val="left" w:pos="0"/>
        </w:tabs>
        <w:ind w:left="6237"/>
        <w:rPr>
          <w:b/>
          <w:color w:val="000000"/>
          <w:lang w:val="kk-KZ"/>
        </w:rPr>
      </w:pPr>
      <w:r w:rsidRPr="00374D80">
        <w:rPr>
          <w:b/>
          <w:color w:val="000000"/>
          <w:lang w:val="kk-KZ"/>
        </w:rPr>
        <w:t>инженерлік орталығы» РМК директор</w:t>
      </w:r>
      <w:r w:rsidR="00C80CEB">
        <w:rPr>
          <w:b/>
          <w:color w:val="000000"/>
          <w:lang w:val="kk-KZ"/>
        </w:rPr>
        <w:t>ын</w:t>
      </w:r>
      <w:r w:rsidR="00DB54E6">
        <w:rPr>
          <w:b/>
          <w:color w:val="000000"/>
          <w:lang w:val="kk-KZ"/>
        </w:rPr>
        <w:t>ың</w:t>
      </w:r>
      <w:r w:rsidRPr="00374D80">
        <w:rPr>
          <w:b/>
          <w:color w:val="000000"/>
          <w:lang w:val="kk-KZ"/>
        </w:rPr>
        <w:t xml:space="preserve"> </w:t>
      </w:r>
    </w:p>
    <w:p w:rsidR="00B56BE5" w:rsidRPr="00374D80" w:rsidRDefault="00B56BE5" w:rsidP="00DB54E6">
      <w:pPr>
        <w:tabs>
          <w:tab w:val="left" w:pos="0"/>
        </w:tabs>
        <w:ind w:left="6237"/>
        <w:rPr>
          <w:b/>
          <w:color w:val="000000"/>
          <w:lang w:val="kk-KZ"/>
        </w:rPr>
      </w:pPr>
      <w:r w:rsidRPr="00374D80">
        <w:rPr>
          <w:b/>
          <w:color w:val="000000"/>
          <w:lang w:val="kk-KZ"/>
        </w:rPr>
        <w:t xml:space="preserve">2023 жылғы «___» ________ </w:t>
      </w:r>
    </w:p>
    <w:p w:rsidR="00B56BE5" w:rsidRPr="00374D80" w:rsidRDefault="00B56BE5" w:rsidP="00DB54E6">
      <w:pPr>
        <w:tabs>
          <w:tab w:val="left" w:pos="0"/>
        </w:tabs>
        <w:ind w:left="6237"/>
        <w:rPr>
          <w:b/>
          <w:color w:val="000000"/>
          <w:lang w:val="kk-KZ"/>
        </w:rPr>
      </w:pPr>
      <w:r w:rsidRPr="00374D80">
        <w:rPr>
          <w:b/>
          <w:color w:val="000000"/>
          <w:lang w:val="kk-KZ"/>
        </w:rPr>
        <w:t>№_____ бұйрығымен</w:t>
      </w:r>
    </w:p>
    <w:p w:rsidR="00B56BE5" w:rsidRDefault="00CE3CFC" w:rsidP="00DB54E6">
      <w:pPr>
        <w:tabs>
          <w:tab w:val="left" w:pos="-720"/>
        </w:tabs>
        <w:suppressAutoHyphens/>
        <w:ind w:left="6237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б</w:t>
      </w:r>
      <w:r w:rsidR="00B56BE5" w:rsidRPr="00374D80">
        <w:rPr>
          <w:b/>
          <w:color w:val="000000"/>
          <w:lang w:val="kk-KZ"/>
        </w:rPr>
        <w:t>екітілді</w:t>
      </w:r>
    </w:p>
    <w:p w:rsidR="007B1D0C" w:rsidRPr="00B56BE5" w:rsidRDefault="007B1D0C" w:rsidP="00DB54E6">
      <w:pPr>
        <w:jc w:val="center"/>
        <w:rPr>
          <w:b/>
          <w:lang w:val="kk-KZ"/>
        </w:rPr>
      </w:pPr>
    </w:p>
    <w:p w:rsidR="00131EF9" w:rsidRPr="00B56BE5" w:rsidRDefault="00131EF9" w:rsidP="00DB54E6">
      <w:pPr>
        <w:jc w:val="center"/>
        <w:rPr>
          <w:b/>
          <w:lang w:val="kk-KZ"/>
        </w:rPr>
      </w:pPr>
    </w:p>
    <w:p w:rsidR="000768F9" w:rsidRPr="00B56BE5" w:rsidRDefault="000768F9" w:rsidP="00DB54E6">
      <w:pPr>
        <w:jc w:val="center"/>
        <w:rPr>
          <w:b/>
          <w:lang w:val="kk-KZ"/>
        </w:rPr>
      </w:pPr>
      <w:r w:rsidRPr="00B56BE5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939804</wp:posOffset>
            </wp:positionH>
            <wp:positionV relativeFrom="paragraph">
              <wp:posOffset>71593</wp:posOffset>
            </wp:positionV>
            <wp:extent cx="4127648" cy="4136065"/>
            <wp:effectExtent l="19050" t="0" r="6202" b="0"/>
            <wp:wrapNone/>
            <wp:docPr id="4" name="Рисунок 3" descr="Logo 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48" cy="41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E88" w:rsidRPr="00B56BE5" w:rsidRDefault="00C95E88" w:rsidP="00DB54E6">
      <w:pPr>
        <w:jc w:val="center"/>
        <w:rPr>
          <w:b/>
          <w:lang w:val="kk-KZ"/>
        </w:rPr>
      </w:pPr>
    </w:p>
    <w:p w:rsidR="00493253" w:rsidRPr="00B56BE5" w:rsidRDefault="00493253" w:rsidP="00DB54E6">
      <w:pPr>
        <w:jc w:val="center"/>
        <w:rPr>
          <w:b/>
          <w:lang w:val="kk-KZ"/>
        </w:rPr>
      </w:pPr>
    </w:p>
    <w:p w:rsidR="00493253" w:rsidRPr="00B56BE5" w:rsidRDefault="00493253" w:rsidP="00DB54E6">
      <w:pPr>
        <w:jc w:val="center"/>
        <w:rPr>
          <w:b/>
          <w:lang w:val="kk-KZ"/>
        </w:rPr>
      </w:pPr>
    </w:p>
    <w:p w:rsidR="00493253" w:rsidRPr="00B56BE5" w:rsidRDefault="00493253" w:rsidP="00DB54E6">
      <w:pPr>
        <w:jc w:val="center"/>
        <w:rPr>
          <w:b/>
          <w:lang w:val="kk-KZ"/>
        </w:rPr>
      </w:pPr>
    </w:p>
    <w:p w:rsidR="00C95E88" w:rsidRPr="00B56BE5" w:rsidRDefault="00C95E88" w:rsidP="00DB54E6">
      <w:pPr>
        <w:jc w:val="center"/>
        <w:rPr>
          <w:b/>
          <w:lang w:val="kk-KZ"/>
        </w:rPr>
      </w:pPr>
    </w:p>
    <w:p w:rsidR="00567707" w:rsidRPr="00B56BE5" w:rsidRDefault="00567707" w:rsidP="00DB54E6">
      <w:pPr>
        <w:jc w:val="center"/>
        <w:rPr>
          <w:b/>
          <w:lang w:val="kk-KZ"/>
        </w:rPr>
      </w:pPr>
    </w:p>
    <w:p w:rsidR="00C95E88" w:rsidRPr="00B56BE5" w:rsidRDefault="00C95E88" w:rsidP="00DB54E6">
      <w:pPr>
        <w:jc w:val="center"/>
        <w:rPr>
          <w:b/>
          <w:lang w:val="kk-KZ"/>
        </w:rPr>
      </w:pPr>
    </w:p>
    <w:p w:rsidR="002150A2" w:rsidRPr="002150A2" w:rsidRDefault="002150A2" w:rsidP="002150A2">
      <w:pPr>
        <w:widowControl w:val="0"/>
        <w:autoSpaceDE w:val="0"/>
        <w:autoSpaceDN w:val="0"/>
        <w:jc w:val="center"/>
        <w:rPr>
          <w:b/>
          <w:lang w:val="kk-KZ" w:eastAsia="en-US"/>
        </w:rPr>
      </w:pPr>
      <w:r w:rsidRPr="002150A2">
        <w:rPr>
          <w:b/>
          <w:lang w:val="kk-KZ" w:eastAsia="en-US"/>
        </w:rPr>
        <w:t>ШЖҚ</w:t>
      </w:r>
      <w:r>
        <w:rPr>
          <w:b/>
          <w:lang w:val="kk-KZ" w:eastAsia="en-US"/>
        </w:rPr>
        <w:t>-дағы</w:t>
      </w:r>
      <w:r w:rsidRPr="002150A2">
        <w:rPr>
          <w:b/>
          <w:lang w:val="kk-KZ" w:eastAsia="en-US"/>
        </w:rPr>
        <w:t xml:space="preserve"> «Материалдық-техникалық қамтамасыз ету басқармасының инженерлік орталығы» </w:t>
      </w:r>
      <w:r>
        <w:rPr>
          <w:b/>
          <w:lang w:val="kk-KZ" w:eastAsia="en-US"/>
        </w:rPr>
        <w:t xml:space="preserve">РМК-ның </w:t>
      </w:r>
      <w:r w:rsidRPr="002150A2">
        <w:rPr>
          <w:b/>
          <w:lang w:val="kk-KZ" w:eastAsia="en-US"/>
        </w:rPr>
        <w:t>сыбайлас жемқорлыққа қарсы комплаенс-қызмет</w:t>
      </w:r>
      <w:r w:rsidR="00A62D05">
        <w:rPr>
          <w:b/>
          <w:lang w:val="kk-KZ" w:eastAsia="en-US"/>
        </w:rPr>
        <w:t>тер</w:t>
      </w:r>
      <w:r w:rsidRPr="002150A2">
        <w:rPr>
          <w:b/>
          <w:lang w:val="kk-KZ" w:eastAsia="en-US"/>
        </w:rPr>
        <w:t xml:space="preserve"> туралы </w:t>
      </w:r>
      <w:r>
        <w:rPr>
          <w:b/>
          <w:lang w:val="kk-KZ" w:eastAsia="en-US"/>
        </w:rPr>
        <w:t>Е</w:t>
      </w:r>
      <w:r w:rsidRPr="002150A2">
        <w:rPr>
          <w:b/>
          <w:lang w:val="kk-KZ" w:eastAsia="en-US"/>
        </w:rPr>
        <w:t xml:space="preserve">режесі </w:t>
      </w:r>
    </w:p>
    <w:p w:rsidR="00C95E88" w:rsidRDefault="00C95E88" w:rsidP="00DB54E6">
      <w:pPr>
        <w:widowControl w:val="0"/>
        <w:autoSpaceDE w:val="0"/>
        <w:autoSpaceDN w:val="0"/>
        <w:jc w:val="center"/>
        <w:rPr>
          <w:b/>
          <w:lang w:val="kk-KZ" w:eastAsia="en-US"/>
        </w:rPr>
      </w:pPr>
    </w:p>
    <w:p w:rsidR="00A50550" w:rsidRPr="00B56BE5" w:rsidRDefault="00A50550" w:rsidP="00DB54E6">
      <w:pPr>
        <w:widowControl w:val="0"/>
        <w:autoSpaceDE w:val="0"/>
        <w:autoSpaceDN w:val="0"/>
        <w:jc w:val="center"/>
        <w:rPr>
          <w:b/>
          <w:lang w:val="kk-KZ" w:eastAsia="en-US"/>
        </w:rPr>
      </w:pPr>
    </w:p>
    <w:p w:rsidR="002150A2" w:rsidRPr="002150A2" w:rsidRDefault="00693BBE" w:rsidP="002150A2">
      <w:pPr>
        <w:widowControl w:val="0"/>
        <w:autoSpaceDE w:val="0"/>
        <w:autoSpaceDN w:val="0"/>
        <w:jc w:val="center"/>
        <w:rPr>
          <w:b/>
          <w:lang w:val="kk-KZ" w:eastAsia="en-US"/>
        </w:rPr>
      </w:pPr>
      <w:r>
        <w:rPr>
          <w:b/>
          <w:lang w:val="kk-KZ" w:eastAsia="en-US"/>
        </w:rPr>
        <w:t>Положение об антикоррупционной</w:t>
      </w:r>
      <w:r w:rsidR="002150A2" w:rsidRPr="002150A2">
        <w:rPr>
          <w:b/>
          <w:lang w:val="kk-KZ" w:eastAsia="en-US"/>
        </w:rPr>
        <w:t xml:space="preserve"> комплаенс-службе </w:t>
      </w:r>
    </w:p>
    <w:p w:rsidR="002150A2" w:rsidRDefault="002150A2" w:rsidP="002150A2">
      <w:pPr>
        <w:widowControl w:val="0"/>
        <w:autoSpaceDE w:val="0"/>
        <w:autoSpaceDN w:val="0"/>
        <w:jc w:val="center"/>
        <w:rPr>
          <w:b/>
          <w:lang w:val="kk-KZ" w:eastAsia="en-US"/>
        </w:rPr>
      </w:pPr>
      <w:r w:rsidRPr="002150A2">
        <w:rPr>
          <w:b/>
          <w:lang w:val="kk-KZ" w:eastAsia="en-US"/>
        </w:rPr>
        <w:t>в РГП на ПХВ «Инженерный центр Управления материально-технического обеспечения»</w:t>
      </w:r>
    </w:p>
    <w:p w:rsidR="00C95E88" w:rsidRPr="00B56BE5" w:rsidRDefault="00C95E88" w:rsidP="00DB54E6">
      <w:pPr>
        <w:jc w:val="center"/>
        <w:rPr>
          <w:b/>
          <w:lang w:val="kk-KZ"/>
        </w:rPr>
      </w:pPr>
    </w:p>
    <w:p w:rsidR="00C95E88" w:rsidRPr="00B56BE5" w:rsidRDefault="00C95E88" w:rsidP="00DB54E6">
      <w:pPr>
        <w:jc w:val="center"/>
        <w:rPr>
          <w:b/>
          <w:lang w:val="kk-KZ"/>
        </w:rPr>
      </w:pPr>
    </w:p>
    <w:p w:rsidR="00C95E88" w:rsidRPr="00B56BE5" w:rsidRDefault="00C95E88" w:rsidP="00DB54E6">
      <w:pPr>
        <w:jc w:val="center"/>
        <w:rPr>
          <w:b/>
          <w:lang w:val="kk-KZ"/>
        </w:rPr>
      </w:pPr>
    </w:p>
    <w:p w:rsidR="00C95E88" w:rsidRPr="00B56BE5" w:rsidRDefault="00C95E88" w:rsidP="00DB54E6">
      <w:pPr>
        <w:jc w:val="center"/>
        <w:rPr>
          <w:b/>
          <w:lang w:val="kk-KZ"/>
        </w:rPr>
      </w:pPr>
    </w:p>
    <w:p w:rsidR="00C95E88" w:rsidRPr="00B56BE5" w:rsidRDefault="00C95E88" w:rsidP="00DB54E6">
      <w:pPr>
        <w:jc w:val="center"/>
        <w:rPr>
          <w:b/>
          <w:lang w:val="kk-KZ"/>
        </w:rPr>
      </w:pPr>
    </w:p>
    <w:p w:rsidR="00C95E88" w:rsidRPr="00B56BE5" w:rsidRDefault="00C95E88" w:rsidP="00DB54E6">
      <w:pPr>
        <w:jc w:val="center"/>
        <w:rPr>
          <w:b/>
          <w:lang w:val="kk-KZ"/>
        </w:rPr>
      </w:pPr>
    </w:p>
    <w:p w:rsidR="00C95E88" w:rsidRPr="00B56BE5" w:rsidRDefault="00C95E88" w:rsidP="00DB54E6">
      <w:pPr>
        <w:jc w:val="center"/>
        <w:rPr>
          <w:b/>
          <w:lang w:val="kk-KZ"/>
        </w:rPr>
      </w:pPr>
    </w:p>
    <w:p w:rsidR="00C95E88" w:rsidRPr="00B56BE5" w:rsidRDefault="00C95E88" w:rsidP="00DB54E6">
      <w:pPr>
        <w:jc w:val="center"/>
        <w:rPr>
          <w:b/>
          <w:lang w:val="kk-KZ"/>
        </w:rPr>
      </w:pPr>
    </w:p>
    <w:p w:rsidR="00C95E88" w:rsidRPr="00B56BE5" w:rsidRDefault="00C95E88" w:rsidP="00DB54E6">
      <w:pPr>
        <w:jc w:val="center"/>
        <w:rPr>
          <w:b/>
          <w:lang w:val="kk-KZ"/>
        </w:rPr>
      </w:pPr>
    </w:p>
    <w:p w:rsidR="00F92A05" w:rsidRDefault="00F92A05" w:rsidP="00DB54E6">
      <w:pPr>
        <w:jc w:val="center"/>
        <w:rPr>
          <w:b/>
          <w:lang w:val="kk-KZ"/>
        </w:rPr>
      </w:pPr>
    </w:p>
    <w:p w:rsidR="00D279CC" w:rsidRDefault="00D279CC" w:rsidP="00DB54E6">
      <w:pPr>
        <w:jc w:val="center"/>
        <w:rPr>
          <w:b/>
          <w:lang w:val="kk-KZ"/>
        </w:rPr>
      </w:pPr>
    </w:p>
    <w:p w:rsidR="00D279CC" w:rsidRDefault="00D279CC" w:rsidP="00DB54E6">
      <w:pPr>
        <w:jc w:val="center"/>
        <w:rPr>
          <w:b/>
          <w:lang w:val="kk-KZ"/>
        </w:rPr>
      </w:pPr>
    </w:p>
    <w:p w:rsidR="00A50550" w:rsidRPr="00B56BE5" w:rsidRDefault="00A50550" w:rsidP="00DB54E6">
      <w:pPr>
        <w:jc w:val="center"/>
        <w:rPr>
          <w:b/>
          <w:lang w:val="kk-KZ"/>
        </w:rPr>
      </w:pPr>
    </w:p>
    <w:p w:rsidR="00567707" w:rsidRPr="00B56BE5" w:rsidRDefault="00567707" w:rsidP="00DB54E6">
      <w:pPr>
        <w:jc w:val="center"/>
        <w:rPr>
          <w:b/>
          <w:lang w:val="kk-KZ"/>
        </w:rPr>
      </w:pPr>
    </w:p>
    <w:p w:rsidR="00241FF3" w:rsidRPr="00B56BE5" w:rsidRDefault="00241FF3" w:rsidP="00DB54E6">
      <w:pPr>
        <w:jc w:val="center"/>
        <w:rPr>
          <w:b/>
          <w:color w:val="000000"/>
          <w:lang w:val="kk-KZ"/>
        </w:rPr>
      </w:pPr>
    </w:p>
    <w:p w:rsidR="00241FF3" w:rsidRPr="00B56BE5" w:rsidRDefault="00241FF3" w:rsidP="00DB54E6">
      <w:pPr>
        <w:jc w:val="center"/>
        <w:rPr>
          <w:b/>
          <w:color w:val="000000"/>
          <w:lang w:val="kk-KZ"/>
        </w:rPr>
      </w:pPr>
    </w:p>
    <w:p w:rsidR="00C95E88" w:rsidRPr="00B56BE5" w:rsidRDefault="00B56BE5" w:rsidP="00DB54E6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Астана,</w:t>
      </w:r>
      <w:r w:rsidR="00241FF3" w:rsidRPr="00B56BE5">
        <w:rPr>
          <w:b/>
          <w:color w:val="000000"/>
          <w:lang w:val="kk-KZ"/>
        </w:rPr>
        <w:t xml:space="preserve"> 2023 ж</w:t>
      </w:r>
      <w:r>
        <w:rPr>
          <w:b/>
          <w:color w:val="000000"/>
          <w:lang w:val="kk-KZ"/>
        </w:rPr>
        <w:t>.</w:t>
      </w:r>
      <w:r w:rsidR="00C95E88" w:rsidRPr="00B56BE5">
        <w:rPr>
          <w:b/>
          <w:color w:val="000000"/>
          <w:lang w:val="kk-KZ"/>
        </w:rPr>
        <w:br w:type="page"/>
      </w:r>
    </w:p>
    <w:p w:rsidR="00D2504D" w:rsidRPr="00B93C32" w:rsidRDefault="00D2504D" w:rsidP="00DB54E6">
      <w:pPr>
        <w:jc w:val="center"/>
        <w:rPr>
          <w:rFonts w:eastAsiaTheme="minorHAnsi"/>
          <w:b/>
          <w:lang w:val="kk-KZ" w:eastAsia="en-US"/>
        </w:rPr>
      </w:pPr>
      <w:r w:rsidRPr="00B93C32">
        <w:rPr>
          <w:rFonts w:eastAsiaTheme="minorHAnsi"/>
          <w:b/>
          <w:lang w:val="kk-KZ" w:eastAsia="en-US"/>
        </w:rPr>
        <w:lastRenderedPageBreak/>
        <w:t>Мазмұны</w:t>
      </w:r>
      <w:r w:rsidR="00BF33BF" w:rsidRPr="00B93C32">
        <w:rPr>
          <w:rFonts w:eastAsiaTheme="minorHAnsi"/>
          <w:b/>
          <w:lang w:val="kk-KZ" w:eastAsia="en-US"/>
        </w:rPr>
        <w:t xml:space="preserve"> </w:t>
      </w:r>
    </w:p>
    <w:sdt>
      <w:sdtPr>
        <w:id w:val="-16625354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150A2" w:rsidRDefault="00143D4A">
          <w:pPr>
            <w:pStyle w:val="16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</w:p>
        <w:p w:rsidR="002150A2" w:rsidRPr="00C669CB" w:rsidRDefault="006213C7">
          <w:pPr>
            <w:pStyle w:val="16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137114594" w:history="1">
            <w:r w:rsidR="002150A2" w:rsidRPr="00C669CB">
              <w:rPr>
                <w:rStyle w:val="ae"/>
                <w:rFonts w:ascii="Times New Roman" w:eastAsiaTheme="minorHAnsi" w:hAnsi="Times New Roman" w:cs="Times New Roman"/>
                <w:b/>
                <w:caps/>
                <w:noProof/>
              </w:rPr>
              <w:t>1.</w:t>
            </w:r>
            <w:r w:rsidR="002150A2" w:rsidRPr="00C669CB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</w:rPr>
              <w:tab/>
            </w:r>
            <w:r w:rsidR="002150A2" w:rsidRPr="00C669CB">
              <w:rPr>
                <w:rStyle w:val="ae"/>
                <w:rFonts w:ascii="Times New Roman" w:eastAsiaTheme="minorHAnsi" w:hAnsi="Times New Roman" w:cs="Times New Roman"/>
                <w:b/>
                <w:noProof/>
              </w:rPr>
              <w:t>Жалпы ережелер</w:t>
            </w:r>
            <w:r w:rsidR="002150A2" w:rsidRPr="00C669CB">
              <w:rPr>
                <w:b/>
                <w:noProof/>
                <w:webHidden/>
              </w:rPr>
              <w:tab/>
            </w:r>
            <w:r w:rsidR="002150A2" w:rsidRPr="00C669CB">
              <w:rPr>
                <w:b/>
                <w:noProof/>
                <w:webHidden/>
              </w:rPr>
              <w:fldChar w:fldCharType="begin"/>
            </w:r>
            <w:r w:rsidR="002150A2" w:rsidRPr="00C669CB">
              <w:rPr>
                <w:b/>
                <w:noProof/>
                <w:webHidden/>
              </w:rPr>
              <w:instrText xml:space="preserve"> PAGEREF _Toc137114594 \h </w:instrText>
            </w:r>
            <w:r w:rsidR="002150A2" w:rsidRPr="00C669CB">
              <w:rPr>
                <w:b/>
                <w:noProof/>
                <w:webHidden/>
              </w:rPr>
            </w:r>
            <w:r w:rsidR="002150A2" w:rsidRPr="00C669CB">
              <w:rPr>
                <w:b/>
                <w:noProof/>
                <w:webHidden/>
              </w:rPr>
              <w:fldChar w:fldCharType="separate"/>
            </w:r>
            <w:r w:rsidR="008E2524">
              <w:rPr>
                <w:b/>
                <w:noProof/>
                <w:webHidden/>
              </w:rPr>
              <w:t>3</w:t>
            </w:r>
            <w:r w:rsidR="002150A2" w:rsidRPr="00C669CB">
              <w:rPr>
                <w:b/>
                <w:noProof/>
                <w:webHidden/>
              </w:rPr>
              <w:fldChar w:fldCharType="end"/>
            </w:r>
          </w:hyperlink>
        </w:p>
        <w:p w:rsidR="002150A2" w:rsidRPr="00C669CB" w:rsidRDefault="006213C7">
          <w:pPr>
            <w:pStyle w:val="16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137114595" w:history="1">
            <w:r w:rsidR="002150A2" w:rsidRPr="00C669CB">
              <w:rPr>
                <w:rStyle w:val="ae"/>
                <w:rFonts w:ascii="Times New Roman" w:eastAsiaTheme="minorHAnsi" w:hAnsi="Times New Roman" w:cs="Times New Roman"/>
                <w:b/>
                <w:noProof/>
              </w:rPr>
              <w:t>2.</w:t>
            </w:r>
            <w:r w:rsidR="002150A2" w:rsidRPr="00C669CB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</w:rPr>
              <w:tab/>
            </w:r>
            <w:r w:rsidR="002150A2" w:rsidRPr="00C669CB">
              <w:rPr>
                <w:rStyle w:val="ae"/>
                <w:rFonts w:ascii="Times New Roman" w:eastAsiaTheme="minorHAnsi" w:hAnsi="Times New Roman" w:cs="Times New Roman"/>
                <w:b/>
                <w:noProof/>
              </w:rPr>
              <w:t>Сыбайлас жемқорлыққа қарсы комплаенс-қызметтердің мақсаттары, міндеттері, қағидаттары, функциялары мен өкілеттіктері</w:t>
            </w:r>
            <w:r w:rsidR="002150A2" w:rsidRPr="00C669CB">
              <w:rPr>
                <w:b/>
                <w:noProof/>
                <w:webHidden/>
              </w:rPr>
              <w:tab/>
            </w:r>
            <w:r w:rsidR="002150A2" w:rsidRPr="00C669CB">
              <w:rPr>
                <w:b/>
                <w:noProof/>
                <w:webHidden/>
              </w:rPr>
              <w:fldChar w:fldCharType="begin"/>
            </w:r>
            <w:r w:rsidR="002150A2" w:rsidRPr="00C669CB">
              <w:rPr>
                <w:b/>
                <w:noProof/>
                <w:webHidden/>
              </w:rPr>
              <w:instrText xml:space="preserve"> PAGEREF _Toc137114595 \h </w:instrText>
            </w:r>
            <w:r w:rsidR="002150A2" w:rsidRPr="00C669CB">
              <w:rPr>
                <w:b/>
                <w:noProof/>
                <w:webHidden/>
              </w:rPr>
            </w:r>
            <w:r w:rsidR="002150A2" w:rsidRPr="00C669CB">
              <w:rPr>
                <w:b/>
                <w:noProof/>
                <w:webHidden/>
              </w:rPr>
              <w:fldChar w:fldCharType="separate"/>
            </w:r>
            <w:r w:rsidR="008E2524">
              <w:rPr>
                <w:b/>
                <w:noProof/>
                <w:webHidden/>
              </w:rPr>
              <w:t>4</w:t>
            </w:r>
            <w:r w:rsidR="002150A2" w:rsidRPr="00C669CB">
              <w:rPr>
                <w:b/>
                <w:noProof/>
                <w:webHidden/>
              </w:rPr>
              <w:fldChar w:fldCharType="end"/>
            </w:r>
          </w:hyperlink>
        </w:p>
        <w:p w:rsidR="002150A2" w:rsidRPr="00C669CB" w:rsidRDefault="006213C7">
          <w:pPr>
            <w:pStyle w:val="16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137114596" w:history="1">
            <w:r w:rsidR="002150A2" w:rsidRPr="00C669CB">
              <w:rPr>
                <w:rStyle w:val="ae"/>
                <w:rFonts w:ascii="Times New Roman" w:eastAsiaTheme="minorHAnsi" w:hAnsi="Times New Roman" w:cs="Times New Roman"/>
                <w:b/>
                <w:noProof/>
                <w:lang w:val="kk-KZ"/>
              </w:rPr>
              <w:t>3.</w:t>
            </w:r>
            <w:r w:rsidR="002150A2" w:rsidRPr="00C669CB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</w:rPr>
              <w:tab/>
            </w:r>
            <w:r w:rsidR="002150A2" w:rsidRPr="00C669CB">
              <w:rPr>
                <w:rStyle w:val="ae"/>
                <w:rFonts w:ascii="Times New Roman" w:eastAsiaTheme="minorHAnsi" w:hAnsi="Times New Roman" w:cs="Times New Roman"/>
                <w:b/>
                <w:noProof/>
                <w:lang w:val="kk-KZ"/>
              </w:rPr>
              <w:t>Сыбайлас жемқорлыққа қарсы комплаенс-қызметтердің құқықтары мен міндеттері</w:t>
            </w:r>
            <w:r w:rsidR="002150A2" w:rsidRPr="00C669CB">
              <w:rPr>
                <w:b/>
                <w:noProof/>
                <w:webHidden/>
              </w:rPr>
              <w:tab/>
            </w:r>
            <w:r w:rsidR="002150A2" w:rsidRPr="00C669CB">
              <w:rPr>
                <w:b/>
                <w:noProof/>
                <w:webHidden/>
              </w:rPr>
              <w:fldChar w:fldCharType="begin"/>
            </w:r>
            <w:r w:rsidR="002150A2" w:rsidRPr="00C669CB">
              <w:rPr>
                <w:b/>
                <w:noProof/>
                <w:webHidden/>
              </w:rPr>
              <w:instrText xml:space="preserve"> PAGEREF _Toc137114596 \h </w:instrText>
            </w:r>
            <w:r w:rsidR="002150A2" w:rsidRPr="00C669CB">
              <w:rPr>
                <w:b/>
                <w:noProof/>
                <w:webHidden/>
              </w:rPr>
            </w:r>
            <w:r w:rsidR="002150A2" w:rsidRPr="00C669CB">
              <w:rPr>
                <w:b/>
                <w:noProof/>
                <w:webHidden/>
              </w:rPr>
              <w:fldChar w:fldCharType="separate"/>
            </w:r>
            <w:r w:rsidR="008E2524">
              <w:rPr>
                <w:b/>
                <w:noProof/>
                <w:webHidden/>
              </w:rPr>
              <w:t>6</w:t>
            </w:r>
            <w:r w:rsidR="002150A2" w:rsidRPr="00C669CB">
              <w:rPr>
                <w:b/>
                <w:noProof/>
                <w:webHidden/>
              </w:rPr>
              <w:fldChar w:fldCharType="end"/>
            </w:r>
          </w:hyperlink>
        </w:p>
        <w:p w:rsidR="002150A2" w:rsidRPr="00C669CB" w:rsidRDefault="006213C7">
          <w:pPr>
            <w:pStyle w:val="16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137114597" w:history="1">
            <w:r w:rsidR="002150A2" w:rsidRPr="00C669CB">
              <w:rPr>
                <w:rStyle w:val="ae"/>
                <w:rFonts w:ascii="Times New Roman" w:eastAsiaTheme="minorHAnsi" w:hAnsi="Times New Roman" w:cs="Times New Roman"/>
                <w:b/>
                <w:noProof/>
                <w:lang w:val="kk-KZ"/>
              </w:rPr>
              <w:t>4.</w:t>
            </w:r>
            <w:r w:rsidR="002150A2" w:rsidRPr="00C669CB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</w:rPr>
              <w:tab/>
            </w:r>
            <w:r w:rsidR="002150A2" w:rsidRPr="00C669CB">
              <w:rPr>
                <w:rStyle w:val="ae"/>
                <w:rFonts w:ascii="Times New Roman" w:eastAsiaTheme="minorHAnsi" w:hAnsi="Times New Roman" w:cs="Times New Roman"/>
                <w:b/>
                <w:noProof/>
                <w:lang w:val="kk-KZ"/>
              </w:rPr>
              <w:t>Қорытынды ережелер</w:t>
            </w:r>
            <w:r w:rsidR="002150A2" w:rsidRPr="00C669CB">
              <w:rPr>
                <w:b/>
                <w:noProof/>
                <w:webHidden/>
              </w:rPr>
              <w:tab/>
            </w:r>
            <w:r w:rsidR="002150A2" w:rsidRPr="00C669CB">
              <w:rPr>
                <w:b/>
                <w:noProof/>
                <w:webHidden/>
              </w:rPr>
              <w:fldChar w:fldCharType="begin"/>
            </w:r>
            <w:r w:rsidR="002150A2" w:rsidRPr="00C669CB">
              <w:rPr>
                <w:b/>
                <w:noProof/>
                <w:webHidden/>
              </w:rPr>
              <w:instrText xml:space="preserve"> PAGEREF _Toc137114597 \h </w:instrText>
            </w:r>
            <w:r w:rsidR="002150A2" w:rsidRPr="00C669CB">
              <w:rPr>
                <w:b/>
                <w:noProof/>
                <w:webHidden/>
              </w:rPr>
            </w:r>
            <w:r w:rsidR="002150A2" w:rsidRPr="00C669CB">
              <w:rPr>
                <w:b/>
                <w:noProof/>
                <w:webHidden/>
              </w:rPr>
              <w:fldChar w:fldCharType="separate"/>
            </w:r>
            <w:r w:rsidR="008E2524">
              <w:rPr>
                <w:b/>
                <w:noProof/>
                <w:webHidden/>
              </w:rPr>
              <w:t>7</w:t>
            </w:r>
            <w:r w:rsidR="002150A2" w:rsidRPr="00C669CB">
              <w:rPr>
                <w:b/>
                <w:noProof/>
                <w:webHidden/>
              </w:rPr>
              <w:fldChar w:fldCharType="end"/>
            </w:r>
          </w:hyperlink>
        </w:p>
        <w:p w:rsidR="002150A2" w:rsidRPr="00C669CB" w:rsidRDefault="006213C7">
          <w:pPr>
            <w:pStyle w:val="16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137114602" w:history="1">
            <w:r w:rsidR="002150A2" w:rsidRPr="00C669CB">
              <w:rPr>
                <w:rStyle w:val="ae"/>
                <w:rFonts w:ascii="Times New Roman" w:eastAsiaTheme="minorHAnsi" w:hAnsi="Times New Roman" w:cs="Times New Roman"/>
                <w:b/>
                <w:noProof/>
                <w:lang w:val="kk-KZ"/>
              </w:rPr>
              <w:t>5.</w:t>
            </w:r>
            <w:r w:rsidR="002150A2" w:rsidRPr="00C669CB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</w:rPr>
              <w:tab/>
            </w:r>
            <w:r w:rsidR="002150A2" w:rsidRPr="00C669CB">
              <w:rPr>
                <w:rStyle w:val="ae"/>
                <w:rFonts w:ascii="Times New Roman" w:eastAsiaTheme="minorHAnsi" w:hAnsi="Times New Roman" w:cs="Times New Roman"/>
                <w:b/>
                <w:noProof/>
                <w:lang w:val="kk-KZ"/>
              </w:rPr>
              <w:t>Келісу парағы</w:t>
            </w:r>
            <w:r w:rsidR="002150A2" w:rsidRPr="00C669CB">
              <w:rPr>
                <w:b/>
                <w:noProof/>
                <w:webHidden/>
              </w:rPr>
              <w:tab/>
            </w:r>
            <w:r w:rsidR="002150A2" w:rsidRPr="00C669CB">
              <w:rPr>
                <w:b/>
                <w:noProof/>
                <w:webHidden/>
              </w:rPr>
              <w:fldChar w:fldCharType="begin"/>
            </w:r>
            <w:r w:rsidR="002150A2" w:rsidRPr="00C669CB">
              <w:rPr>
                <w:b/>
                <w:noProof/>
                <w:webHidden/>
              </w:rPr>
              <w:instrText xml:space="preserve"> PAGEREF _Toc137114602 \h </w:instrText>
            </w:r>
            <w:r w:rsidR="002150A2" w:rsidRPr="00C669CB">
              <w:rPr>
                <w:b/>
                <w:noProof/>
                <w:webHidden/>
              </w:rPr>
            </w:r>
            <w:r w:rsidR="002150A2" w:rsidRPr="00C669CB">
              <w:rPr>
                <w:b/>
                <w:noProof/>
                <w:webHidden/>
              </w:rPr>
              <w:fldChar w:fldCharType="separate"/>
            </w:r>
            <w:r w:rsidR="008E2524">
              <w:rPr>
                <w:b/>
                <w:noProof/>
                <w:webHidden/>
              </w:rPr>
              <w:t>8</w:t>
            </w:r>
            <w:r w:rsidR="002150A2" w:rsidRPr="00C669CB">
              <w:rPr>
                <w:b/>
                <w:noProof/>
                <w:webHidden/>
              </w:rPr>
              <w:fldChar w:fldCharType="end"/>
            </w:r>
          </w:hyperlink>
        </w:p>
        <w:p w:rsidR="002150A2" w:rsidRPr="00C669CB" w:rsidRDefault="006213C7">
          <w:pPr>
            <w:pStyle w:val="16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137114603" w:history="1">
            <w:r w:rsidR="002150A2" w:rsidRPr="00C669CB">
              <w:rPr>
                <w:rStyle w:val="ae"/>
                <w:rFonts w:ascii="Times New Roman" w:eastAsiaTheme="minorHAnsi" w:hAnsi="Times New Roman" w:cs="Times New Roman"/>
                <w:b/>
                <w:noProof/>
                <w:lang w:val="kk-KZ"/>
              </w:rPr>
              <w:t>6.</w:t>
            </w:r>
            <w:r w:rsidR="002150A2" w:rsidRPr="00C669CB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</w:rPr>
              <w:tab/>
            </w:r>
            <w:r w:rsidR="002150A2" w:rsidRPr="00C669CB">
              <w:rPr>
                <w:rStyle w:val="ae"/>
                <w:rFonts w:ascii="Times New Roman" w:eastAsiaTheme="minorHAnsi" w:hAnsi="Times New Roman" w:cs="Times New Roman"/>
                <w:b/>
                <w:noProof/>
                <w:lang w:val="kk-KZ"/>
              </w:rPr>
              <w:t>Танысу парағы</w:t>
            </w:r>
            <w:r w:rsidR="002150A2" w:rsidRPr="00C669CB">
              <w:rPr>
                <w:b/>
                <w:noProof/>
                <w:webHidden/>
              </w:rPr>
              <w:tab/>
            </w:r>
            <w:r w:rsidR="002150A2" w:rsidRPr="00C669CB">
              <w:rPr>
                <w:b/>
                <w:noProof/>
                <w:webHidden/>
              </w:rPr>
              <w:fldChar w:fldCharType="begin"/>
            </w:r>
            <w:r w:rsidR="002150A2" w:rsidRPr="00C669CB">
              <w:rPr>
                <w:b/>
                <w:noProof/>
                <w:webHidden/>
              </w:rPr>
              <w:instrText xml:space="preserve"> PAGEREF _Toc137114603 \h </w:instrText>
            </w:r>
            <w:r w:rsidR="002150A2" w:rsidRPr="00C669CB">
              <w:rPr>
                <w:b/>
                <w:noProof/>
                <w:webHidden/>
              </w:rPr>
            </w:r>
            <w:r w:rsidR="002150A2" w:rsidRPr="00C669CB">
              <w:rPr>
                <w:b/>
                <w:noProof/>
                <w:webHidden/>
              </w:rPr>
              <w:fldChar w:fldCharType="separate"/>
            </w:r>
            <w:r w:rsidR="008E2524">
              <w:rPr>
                <w:b/>
                <w:noProof/>
                <w:webHidden/>
              </w:rPr>
              <w:t>9</w:t>
            </w:r>
            <w:r w:rsidR="002150A2" w:rsidRPr="00C669CB">
              <w:rPr>
                <w:b/>
                <w:noProof/>
                <w:webHidden/>
              </w:rPr>
              <w:fldChar w:fldCharType="end"/>
            </w:r>
          </w:hyperlink>
        </w:p>
        <w:p w:rsidR="00143D4A" w:rsidRDefault="00143D4A" w:rsidP="00DB54E6">
          <w:r>
            <w:rPr>
              <w:b/>
              <w:bCs/>
            </w:rPr>
            <w:fldChar w:fldCharType="end"/>
          </w:r>
        </w:p>
      </w:sdtContent>
    </w:sdt>
    <w:p w:rsidR="00311EAF" w:rsidRDefault="00311EAF" w:rsidP="00DB54E6">
      <w:pPr>
        <w:rPr>
          <w:sz w:val="28"/>
          <w:szCs w:val="28"/>
          <w:lang w:val="kk-KZ"/>
        </w:rPr>
      </w:pPr>
    </w:p>
    <w:p w:rsidR="002150A2" w:rsidRPr="00B93C32" w:rsidRDefault="002150A2" w:rsidP="002150A2">
      <w:pPr>
        <w:jc w:val="center"/>
        <w:rPr>
          <w:rFonts w:eastAsiaTheme="minorHAnsi"/>
          <w:b/>
          <w:lang w:val="kk-KZ" w:eastAsia="en-US"/>
        </w:rPr>
      </w:pPr>
      <w:r w:rsidRPr="00B93C32">
        <w:rPr>
          <w:rFonts w:eastAsiaTheme="minorHAnsi"/>
          <w:b/>
          <w:lang w:val="kk-KZ" w:eastAsia="en-US"/>
        </w:rPr>
        <w:t>Оглавление</w:t>
      </w:r>
    </w:p>
    <w:p w:rsidR="002150A2" w:rsidRDefault="002150A2" w:rsidP="002150A2">
      <w:pPr>
        <w:jc w:val="center"/>
        <w:rPr>
          <w:sz w:val="28"/>
          <w:szCs w:val="28"/>
          <w:lang w:val="kk-KZ"/>
        </w:rPr>
      </w:pPr>
    </w:p>
    <w:p w:rsidR="002150A2" w:rsidRPr="00C669CB" w:rsidRDefault="006213C7" w:rsidP="002150A2">
      <w:pPr>
        <w:pStyle w:val="16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37114598" w:history="1"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>1.</w:t>
        </w:r>
        <w:r w:rsidR="002150A2" w:rsidRPr="00C669CB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>Общие положения</w:t>
        </w:r>
        <w:r w:rsidR="002150A2" w:rsidRPr="00C669CB">
          <w:rPr>
            <w:b/>
            <w:noProof/>
            <w:webHidden/>
          </w:rPr>
          <w:tab/>
        </w:r>
        <w:r w:rsidR="002150A2" w:rsidRPr="00C669CB">
          <w:rPr>
            <w:b/>
            <w:noProof/>
            <w:webHidden/>
          </w:rPr>
          <w:fldChar w:fldCharType="begin"/>
        </w:r>
        <w:r w:rsidR="002150A2" w:rsidRPr="00C669CB">
          <w:rPr>
            <w:b/>
            <w:noProof/>
            <w:webHidden/>
          </w:rPr>
          <w:instrText xml:space="preserve"> PAGEREF _Toc137114598 \h </w:instrText>
        </w:r>
        <w:r w:rsidR="002150A2" w:rsidRPr="00C669CB">
          <w:rPr>
            <w:b/>
            <w:noProof/>
            <w:webHidden/>
          </w:rPr>
        </w:r>
        <w:r w:rsidR="002150A2" w:rsidRPr="00C669CB">
          <w:rPr>
            <w:b/>
            <w:noProof/>
            <w:webHidden/>
          </w:rPr>
          <w:fldChar w:fldCharType="separate"/>
        </w:r>
        <w:r w:rsidR="002150A2" w:rsidRPr="00C669CB">
          <w:rPr>
            <w:b/>
            <w:noProof/>
            <w:webHidden/>
          </w:rPr>
          <w:t>3</w:t>
        </w:r>
        <w:r w:rsidR="002150A2" w:rsidRPr="00C669CB">
          <w:rPr>
            <w:b/>
            <w:noProof/>
            <w:webHidden/>
          </w:rPr>
          <w:fldChar w:fldCharType="end"/>
        </w:r>
      </w:hyperlink>
    </w:p>
    <w:p w:rsidR="002150A2" w:rsidRPr="00C669CB" w:rsidRDefault="006213C7" w:rsidP="002150A2">
      <w:pPr>
        <w:pStyle w:val="16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37114599" w:history="1"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>2.</w:t>
        </w:r>
        <w:r w:rsidR="002150A2" w:rsidRPr="00C669CB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 xml:space="preserve">Цели,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  <w:lang w:val="kk-KZ"/>
          </w:rPr>
          <w:t xml:space="preserve">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 xml:space="preserve">задачи,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  <w:lang w:val="kk-KZ"/>
          </w:rPr>
          <w:t xml:space="preserve">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 xml:space="preserve">принципы,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  <w:lang w:val="kk-KZ"/>
          </w:rPr>
          <w:t xml:space="preserve">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 xml:space="preserve">функции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  <w:lang w:val="kk-KZ"/>
          </w:rPr>
          <w:t xml:space="preserve">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 xml:space="preserve">и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  <w:lang w:val="kk-KZ"/>
          </w:rPr>
          <w:t xml:space="preserve">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 xml:space="preserve">полномочия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  <w:lang w:val="kk-KZ"/>
          </w:rPr>
          <w:t xml:space="preserve">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 xml:space="preserve">антикоррупционной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  <w:lang w:val="kk-KZ"/>
          </w:rPr>
          <w:t xml:space="preserve"> </w:t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>комплаенс-служб</w:t>
        </w:r>
        <w:r w:rsidR="00DA6BF8">
          <w:rPr>
            <w:rStyle w:val="ae"/>
            <w:rFonts w:ascii="Times New Roman" w:eastAsiaTheme="minorHAnsi" w:hAnsi="Times New Roman" w:cs="Times New Roman"/>
            <w:b/>
            <w:noProof/>
          </w:rPr>
          <w:t>ы</w:t>
        </w:r>
        <w:r w:rsidR="002150A2" w:rsidRPr="00C669CB">
          <w:rPr>
            <w:b/>
            <w:noProof/>
            <w:webHidden/>
          </w:rPr>
          <w:tab/>
        </w:r>
        <w:r w:rsidR="002150A2" w:rsidRPr="00C669CB">
          <w:rPr>
            <w:b/>
            <w:noProof/>
            <w:webHidden/>
          </w:rPr>
          <w:fldChar w:fldCharType="begin"/>
        </w:r>
        <w:r w:rsidR="002150A2" w:rsidRPr="00C669CB">
          <w:rPr>
            <w:b/>
            <w:noProof/>
            <w:webHidden/>
          </w:rPr>
          <w:instrText xml:space="preserve"> PAGEREF _Toc137114599 \h </w:instrText>
        </w:r>
        <w:r w:rsidR="002150A2" w:rsidRPr="00C669CB">
          <w:rPr>
            <w:b/>
            <w:noProof/>
            <w:webHidden/>
          </w:rPr>
        </w:r>
        <w:r w:rsidR="002150A2" w:rsidRPr="00C669CB">
          <w:rPr>
            <w:b/>
            <w:noProof/>
            <w:webHidden/>
          </w:rPr>
          <w:fldChar w:fldCharType="separate"/>
        </w:r>
        <w:r w:rsidR="002150A2" w:rsidRPr="00C669CB">
          <w:rPr>
            <w:b/>
            <w:noProof/>
            <w:webHidden/>
          </w:rPr>
          <w:t>4</w:t>
        </w:r>
        <w:r w:rsidR="002150A2" w:rsidRPr="00C669CB">
          <w:rPr>
            <w:b/>
            <w:noProof/>
            <w:webHidden/>
          </w:rPr>
          <w:fldChar w:fldCharType="end"/>
        </w:r>
      </w:hyperlink>
    </w:p>
    <w:p w:rsidR="002150A2" w:rsidRPr="00C669CB" w:rsidRDefault="006213C7" w:rsidP="002150A2">
      <w:pPr>
        <w:pStyle w:val="16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37114600" w:history="1"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>3.</w:t>
        </w:r>
        <w:r w:rsidR="002150A2" w:rsidRPr="00C669CB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>Права и обязанности антикоррупционной комплаенс-служб</w:t>
        </w:r>
        <w:r w:rsidR="00DA6BF8">
          <w:rPr>
            <w:rStyle w:val="ae"/>
            <w:rFonts w:ascii="Times New Roman" w:eastAsiaTheme="minorHAnsi" w:hAnsi="Times New Roman" w:cs="Times New Roman"/>
            <w:b/>
            <w:noProof/>
          </w:rPr>
          <w:t>ы</w:t>
        </w:r>
        <w:r w:rsidR="002150A2" w:rsidRPr="00C669CB">
          <w:rPr>
            <w:b/>
            <w:noProof/>
            <w:webHidden/>
          </w:rPr>
          <w:tab/>
        </w:r>
        <w:r w:rsidR="002150A2" w:rsidRPr="00C669CB">
          <w:rPr>
            <w:b/>
            <w:noProof/>
            <w:webHidden/>
          </w:rPr>
          <w:fldChar w:fldCharType="begin"/>
        </w:r>
        <w:r w:rsidR="002150A2" w:rsidRPr="00C669CB">
          <w:rPr>
            <w:b/>
            <w:noProof/>
            <w:webHidden/>
          </w:rPr>
          <w:instrText xml:space="preserve"> PAGEREF _Toc137114600 \h </w:instrText>
        </w:r>
        <w:r w:rsidR="002150A2" w:rsidRPr="00C669CB">
          <w:rPr>
            <w:b/>
            <w:noProof/>
            <w:webHidden/>
          </w:rPr>
        </w:r>
        <w:r w:rsidR="002150A2" w:rsidRPr="00C669CB">
          <w:rPr>
            <w:b/>
            <w:noProof/>
            <w:webHidden/>
          </w:rPr>
          <w:fldChar w:fldCharType="separate"/>
        </w:r>
        <w:r w:rsidR="002150A2" w:rsidRPr="00C669CB">
          <w:rPr>
            <w:b/>
            <w:noProof/>
            <w:webHidden/>
          </w:rPr>
          <w:t>6</w:t>
        </w:r>
        <w:r w:rsidR="002150A2" w:rsidRPr="00C669CB">
          <w:rPr>
            <w:b/>
            <w:noProof/>
            <w:webHidden/>
          </w:rPr>
          <w:fldChar w:fldCharType="end"/>
        </w:r>
      </w:hyperlink>
    </w:p>
    <w:p w:rsidR="002150A2" w:rsidRPr="00C669CB" w:rsidRDefault="006213C7" w:rsidP="002150A2">
      <w:pPr>
        <w:pStyle w:val="16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37114601" w:history="1"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>4.</w:t>
        </w:r>
        <w:r w:rsidR="002150A2" w:rsidRPr="00C669CB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</w:rPr>
          <w:t>Заключительные положения</w:t>
        </w:r>
        <w:r w:rsidR="002150A2" w:rsidRPr="00C669CB">
          <w:rPr>
            <w:b/>
            <w:noProof/>
            <w:webHidden/>
          </w:rPr>
          <w:tab/>
        </w:r>
        <w:r w:rsidR="002150A2" w:rsidRPr="00C669CB">
          <w:rPr>
            <w:b/>
            <w:noProof/>
            <w:webHidden/>
          </w:rPr>
          <w:fldChar w:fldCharType="begin"/>
        </w:r>
        <w:r w:rsidR="002150A2" w:rsidRPr="00C669CB">
          <w:rPr>
            <w:b/>
            <w:noProof/>
            <w:webHidden/>
          </w:rPr>
          <w:instrText xml:space="preserve"> PAGEREF _Toc137114601 \h </w:instrText>
        </w:r>
        <w:r w:rsidR="002150A2" w:rsidRPr="00C669CB">
          <w:rPr>
            <w:b/>
            <w:noProof/>
            <w:webHidden/>
          </w:rPr>
        </w:r>
        <w:r w:rsidR="002150A2" w:rsidRPr="00C669CB">
          <w:rPr>
            <w:b/>
            <w:noProof/>
            <w:webHidden/>
          </w:rPr>
          <w:fldChar w:fldCharType="separate"/>
        </w:r>
        <w:r w:rsidR="002150A2" w:rsidRPr="00C669CB">
          <w:rPr>
            <w:b/>
            <w:noProof/>
            <w:webHidden/>
          </w:rPr>
          <w:t>7</w:t>
        </w:r>
        <w:r w:rsidR="002150A2" w:rsidRPr="00C669CB">
          <w:rPr>
            <w:b/>
            <w:noProof/>
            <w:webHidden/>
          </w:rPr>
          <w:fldChar w:fldCharType="end"/>
        </w:r>
      </w:hyperlink>
    </w:p>
    <w:p w:rsidR="002150A2" w:rsidRPr="00C669CB" w:rsidRDefault="006213C7" w:rsidP="002150A2">
      <w:pPr>
        <w:pStyle w:val="16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37114602" w:history="1"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  <w:lang w:val="kk-KZ"/>
          </w:rPr>
          <w:t>5.</w:t>
        </w:r>
        <w:r w:rsidR="002150A2" w:rsidRPr="00C669CB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  <w:lang w:val="kk-KZ"/>
          </w:rPr>
          <w:t>Лист согласования</w:t>
        </w:r>
        <w:r w:rsidR="002150A2" w:rsidRPr="00C669CB">
          <w:rPr>
            <w:b/>
            <w:noProof/>
            <w:webHidden/>
          </w:rPr>
          <w:tab/>
        </w:r>
        <w:r w:rsidR="002150A2" w:rsidRPr="00C669CB">
          <w:rPr>
            <w:b/>
            <w:noProof/>
            <w:webHidden/>
          </w:rPr>
          <w:fldChar w:fldCharType="begin"/>
        </w:r>
        <w:r w:rsidR="002150A2" w:rsidRPr="00C669CB">
          <w:rPr>
            <w:b/>
            <w:noProof/>
            <w:webHidden/>
          </w:rPr>
          <w:instrText xml:space="preserve"> PAGEREF _Toc137114602 \h </w:instrText>
        </w:r>
        <w:r w:rsidR="002150A2" w:rsidRPr="00C669CB">
          <w:rPr>
            <w:b/>
            <w:noProof/>
            <w:webHidden/>
          </w:rPr>
        </w:r>
        <w:r w:rsidR="002150A2" w:rsidRPr="00C669CB">
          <w:rPr>
            <w:b/>
            <w:noProof/>
            <w:webHidden/>
          </w:rPr>
          <w:fldChar w:fldCharType="separate"/>
        </w:r>
        <w:r w:rsidR="002150A2" w:rsidRPr="00C669CB">
          <w:rPr>
            <w:b/>
            <w:noProof/>
            <w:webHidden/>
          </w:rPr>
          <w:t>8</w:t>
        </w:r>
        <w:r w:rsidR="002150A2" w:rsidRPr="00C669CB">
          <w:rPr>
            <w:b/>
            <w:noProof/>
            <w:webHidden/>
          </w:rPr>
          <w:fldChar w:fldCharType="end"/>
        </w:r>
      </w:hyperlink>
    </w:p>
    <w:p w:rsidR="002150A2" w:rsidRPr="00C669CB" w:rsidRDefault="006213C7" w:rsidP="002150A2">
      <w:pPr>
        <w:pStyle w:val="16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137114603" w:history="1"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  <w:lang w:val="kk-KZ"/>
          </w:rPr>
          <w:t>6.</w:t>
        </w:r>
        <w:r w:rsidR="002150A2" w:rsidRPr="00C669CB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2150A2" w:rsidRPr="00C669CB">
          <w:rPr>
            <w:rStyle w:val="ae"/>
            <w:rFonts w:ascii="Times New Roman" w:eastAsiaTheme="minorHAnsi" w:hAnsi="Times New Roman" w:cs="Times New Roman"/>
            <w:b/>
            <w:noProof/>
            <w:lang w:val="kk-KZ"/>
          </w:rPr>
          <w:t>Лист ознакомления</w:t>
        </w:r>
        <w:r w:rsidR="002150A2" w:rsidRPr="00C669CB">
          <w:rPr>
            <w:b/>
            <w:noProof/>
            <w:webHidden/>
          </w:rPr>
          <w:tab/>
        </w:r>
        <w:r w:rsidR="002150A2" w:rsidRPr="00C669CB">
          <w:rPr>
            <w:b/>
            <w:noProof/>
            <w:webHidden/>
          </w:rPr>
          <w:fldChar w:fldCharType="begin"/>
        </w:r>
        <w:r w:rsidR="002150A2" w:rsidRPr="00C669CB">
          <w:rPr>
            <w:b/>
            <w:noProof/>
            <w:webHidden/>
          </w:rPr>
          <w:instrText xml:space="preserve"> PAGEREF _Toc137114603 \h </w:instrText>
        </w:r>
        <w:r w:rsidR="002150A2" w:rsidRPr="00C669CB">
          <w:rPr>
            <w:b/>
            <w:noProof/>
            <w:webHidden/>
          </w:rPr>
        </w:r>
        <w:r w:rsidR="002150A2" w:rsidRPr="00C669CB">
          <w:rPr>
            <w:b/>
            <w:noProof/>
            <w:webHidden/>
          </w:rPr>
          <w:fldChar w:fldCharType="separate"/>
        </w:r>
        <w:r w:rsidR="002150A2" w:rsidRPr="00C669CB">
          <w:rPr>
            <w:b/>
            <w:noProof/>
            <w:webHidden/>
          </w:rPr>
          <w:t>9</w:t>
        </w:r>
        <w:r w:rsidR="002150A2" w:rsidRPr="00C669CB">
          <w:rPr>
            <w:b/>
            <w:noProof/>
            <w:webHidden/>
          </w:rPr>
          <w:fldChar w:fldCharType="end"/>
        </w:r>
      </w:hyperlink>
    </w:p>
    <w:p w:rsidR="00C304AF" w:rsidRDefault="00C304AF">
      <w:pPr>
        <w:spacing w:after="160" w:line="259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</w:p>
    <w:tbl>
      <w:tblPr>
        <w:tblStyle w:val="35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7C07C6" w:rsidRPr="007C07C6" w:rsidTr="00D4376B">
        <w:tc>
          <w:tcPr>
            <w:tcW w:w="5098" w:type="dxa"/>
          </w:tcPr>
          <w:p w:rsidR="007C07C6" w:rsidRPr="002150A2" w:rsidRDefault="007C07C6" w:rsidP="007C07C6">
            <w:pPr>
              <w:pStyle w:val="10"/>
              <w:spacing w:before="0" w:after="0" w:line="240" w:lineRule="auto"/>
              <w:outlineLvl w:val="0"/>
              <w:rPr>
                <w:rFonts w:eastAsiaTheme="minorHAnsi"/>
                <w:sz w:val="4"/>
                <w:szCs w:val="4"/>
                <w:lang w:val="kk-KZ"/>
              </w:rPr>
            </w:pPr>
          </w:p>
          <w:p w:rsidR="007C07C6" w:rsidRPr="00C669CB" w:rsidRDefault="007C07C6" w:rsidP="00BD7D09">
            <w:pPr>
              <w:pStyle w:val="10"/>
              <w:numPr>
                <w:ilvl w:val="0"/>
                <w:numId w:val="14"/>
              </w:numPr>
              <w:tabs>
                <w:tab w:val="left" w:pos="313"/>
              </w:tabs>
              <w:spacing w:before="0"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caps/>
                <w:sz w:val="24"/>
                <w:szCs w:val="24"/>
                <w:lang w:val="ru-RU"/>
              </w:rPr>
            </w:pPr>
            <w:bookmarkStart w:id="2" w:name="_Toc137114594"/>
            <w:proofErr w:type="spellStart"/>
            <w:r w:rsidRPr="00C669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Жалпы</w:t>
            </w:r>
            <w:proofErr w:type="spellEnd"/>
            <w:r w:rsidRPr="00C669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9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ережелер</w:t>
            </w:r>
            <w:bookmarkEnd w:id="2"/>
            <w:proofErr w:type="spellEnd"/>
          </w:p>
          <w:p w:rsidR="007C07C6" w:rsidRPr="007C07C6" w:rsidRDefault="007C07C6" w:rsidP="007C07C6">
            <w:pPr>
              <w:ind w:firstLine="709"/>
              <w:rPr>
                <w:lang w:val="kk-KZ" w:eastAsia="x-none"/>
              </w:rPr>
            </w:pPr>
          </w:p>
          <w:p w:rsidR="007C07C6" w:rsidRPr="007C07C6" w:rsidRDefault="00BD7D09" w:rsidP="00BD7D0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ind w:left="29" w:right="-1" w:firstLine="0"/>
              <w:contextualSpacing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 xml:space="preserve">Осы </w:t>
            </w:r>
            <w:r w:rsidR="007C07C6" w:rsidRPr="007C07C6">
              <w:rPr>
                <w:lang w:val="kk-KZ"/>
              </w:rPr>
              <w:t xml:space="preserve">сыбайлас жемқорлыққа қарсы комплаенс-қызметтер туралы ережесі </w:t>
            </w:r>
            <w:r w:rsidRPr="007C07C6">
              <w:rPr>
                <w:color w:val="000000"/>
                <w:lang w:val="kk-KZ"/>
              </w:rPr>
              <w:t xml:space="preserve">(бұдан әрі – Ереже) </w:t>
            </w:r>
            <w:r w:rsidR="007C07C6" w:rsidRPr="007C07C6">
              <w:rPr>
                <w:lang w:val="kk-KZ"/>
              </w:rPr>
              <w:t>ШЖҚ-дағы «Материалдық-техникалық қамтамасыз ету басқармасының инженерлік орталығы»</w:t>
            </w:r>
            <w:r w:rsidR="007C07C6" w:rsidRPr="007C07C6">
              <w:rPr>
                <w:b/>
                <w:lang w:val="kk-KZ"/>
              </w:rPr>
              <w:t xml:space="preserve"> </w:t>
            </w:r>
            <w:r w:rsidR="007C07C6" w:rsidRPr="007C07C6">
              <w:rPr>
                <w:lang w:val="kk-KZ"/>
              </w:rPr>
              <w:t>(б</w:t>
            </w:r>
            <w:r w:rsidRPr="007C07C6">
              <w:rPr>
                <w:color w:val="000000"/>
                <w:lang w:val="kk-KZ"/>
              </w:rPr>
              <w:t xml:space="preserve">ұдан әрі – Кәсіпорын) «Сыбайлас жемқорлыққа қарсы іс-қимыл туралы» Қазақстан Республикасы Заңының </w:t>
            </w:r>
            <w:bookmarkStart w:id="3" w:name="sub1009398144"/>
            <w:r w:rsidRPr="007C07C6">
              <w:rPr>
                <w:color w:val="000000"/>
                <w:lang w:val="kk-KZ"/>
              </w:rPr>
              <w:t xml:space="preserve">16-бабының 3-тармағына </w:t>
            </w:r>
            <w:bookmarkEnd w:id="3"/>
            <w:r w:rsidRPr="007C07C6">
              <w:rPr>
                <w:color w:val="000000"/>
                <w:lang w:val="kk-KZ"/>
              </w:rPr>
              <w:t>сәйкес әзірленді.</w:t>
            </w:r>
          </w:p>
          <w:p w:rsidR="004808F1" w:rsidRPr="007C07C6" w:rsidRDefault="007C07C6" w:rsidP="00BD7D09">
            <w:pPr>
              <w:widowControl w:val="0"/>
              <w:numPr>
                <w:ilvl w:val="0"/>
                <w:numId w:val="3"/>
              </w:numPr>
              <w:tabs>
                <w:tab w:val="left" w:pos="313"/>
                <w:tab w:val="left" w:pos="993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>Е</w:t>
            </w:r>
            <w:r w:rsidR="00BD7D09" w:rsidRPr="007C07C6">
              <w:rPr>
                <w:color w:val="000000"/>
                <w:lang w:val="kk-KZ"/>
              </w:rPr>
              <w:t>реже сыбайлас жемқорлыққа қарсы комплаенс-қызметтердің функцияларын орындайтын құрылымдық бөлімшелердің немесе адамдардың мақсаттарын, міндеттерін, функцияларын, өкілеттіктерін айқындайды.</w:t>
            </w:r>
          </w:p>
          <w:p w:rsidR="007C07C6" w:rsidRPr="007C07C6" w:rsidRDefault="007C07C6" w:rsidP="00BD7D09">
            <w:pPr>
              <w:numPr>
                <w:ilvl w:val="0"/>
                <w:numId w:val="3"/>
              </w:numPr>
              <w:tabs>
                <w:tab w:val="left" w:pos="313"/>
              </w:tabs>
              <w:ind w:left="29" w:firstLine="0"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>Кәсіпорында негізгі міндеті және оның жұмыскерлерінің Қазақстан Республикасының сыбайлас жемқорлыққа қарсы іс-қимыл туралы заңнамасын сақтауын қамтамасыз ету болып табылатын сыбайлас жемқорлыққа қарсы комплаенс-қызмет функцияларын орындайтын құрылымдық бөлімше немесе жауапты тұлға айқындалады.</w:t>
            </w:r>
          </w:p>
          <w:p w:rsidR="007C07C6" w:rsidRPr="007C07C6" w:rsidRDefault="007C07C6" w:rsidP="007C07C6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29"/>
              <w:contextualSpacing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>Бұл ретте, сыбайлас жемқорлыққа қарсы комплаенс-қызметтің функцияларын орындайтын жауапты тұлға мүдделердің ықтимал қақтығысы ескеріле отырып айқындалады.</w:t>
            </w:r>
          </w:p>
          <w:p w:rsidR="007C07C6" w:rsidRPr="007C07C6" w:rsidRDefault="00BD7D09" w:rsidP="00BD7D09">
            <w:pPr>
              <w:widowControl w:val="0"/>
              <w:numPr>
                <w:ilvl w:val="0"/>
                <w:numId w:val="3"/>
              </w:numPr>
              <w:tabs>
                <w:tab w:val="left" w:pos="313"/>
                <w:tab w:val="left" w:pos="993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>Сыбайлас жемқорлыққа қарсы комплаенс-қызмет функцияларын орындайтын құрылымдық бөлімшені немесе жауапты тұлға</w:t>
            </w:r>
            <w:r w:rsidR="007C07C6" w:rsidRPr="007C07C6">
              <w:rPr>
                <w:color w:val="000000"/>
                <w:lang w:val="kk-KZ"/>
              </w:rPr>
              <w:t>ны</w:t>
            </w:r>
            <w:r w:rsidRPr="007C07C6">
              <w:rPr>
                <w:color w:val="000000"/>
                <w:lang w:val="kk-KZ"/>
              </w:rPr>
              <w:t xml:space="preserve"> Кәсіпорын басшысының шешімімен айқындайды (бұдан әрі - С</w:t>
            </w:r>
            <w:r w:rsidR="007C07C6" w:rsidRPr="007C07C6">
              <w:rPr>
                <w:lang w:val="kk-KZ"/>
              </w:rPr>
              <w:t>ыбайлас жемқорлыққа қарсы комплаенс-қызметі)</w:t>
            </w:r>
            <w:r w:rsidRPr="007C07C6">
              <w:rPr>
                <w:color w:val="000000"/>
                <w:lang w:val="kk-KZ"/>
              </w:rPr>
              <w:t>.</w:t>
            </w:r>
            <w:r w:rsidR="007C07C6" w:rsidRPr="007C07C6">
              <w:rPr>
                <w:color w:val="000000"/>
                <w:lang w:val="kk-KZ"/>
              </w:rPr>
              <w:t xml:space="preserve"> 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3"/>
              </w:numPr>
              <w:tabs>
                <w:tab w:val="left" w:pos="313"/>
                <w:tab w:val="left" w:pos="993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>Сыбайлас жемқорлыққа қарсы комплаенс-қызметі Қазақстан Республикасының заңдары мен өзге де нормативтік құқықтық актілерін, Жарғыны, Кәсіпорынның ішкі актілерін басшылыққа алады, Кәсіпорын директорына бағынады және есеп береді.</w:t>
            </w:r>
          </w:p>
          <w:p w:rsidR="007C07C6" w:rsidRDefault="007C07C6" w:rsidP="00BD7D09">
            <w:pPr>
              <w:widowControl w:val="0"/>
              <w:numPr>
                <w:ilvl w:val="0"/>
                <w:numId w:val="3"/>
              </w:numPr>
              <w:tabs>
                <w:tab w:val="left" w:pos="313"/>
                <w:tab w:val="left" w:pos="993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lang w:val="kk-KZ"/>
              </w:rPr>
            </w:pPr>
            <w:r w:rsidRPr="007C07C6">
              <w:rPr>
                <w:lang w:val="kk-KZ"/>
              </w:rPr>
              <w:t>Сыбайлас жемқорлыққа қарсы комплаенс-қызметтердің қызметі Қазақстан Республикасының қолданыстағы заңнамасына сәйкес Кәсіпорынның басқа құрылымдық бөлімшелерімен тұрақты және тығыз өзара іс-қимылда жүзеге асырылады.</w:t>
            </w:r>
          </w:p>
          <w:p w:rsidR="007C07C6" w:rsidRDefault="007C07C6" w:rsidP="007C07C6">
            <w:pPr>
              <w:widowControl w:val="0"/>
              <w:tabs>
                <w:tab w:val="left" w:pos="313"/>
                <w:tab w:val="left" w:pos="993"/>
              </w:tabs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val="kk-KZ"/>
              </w:rPr>
            </w:pPr>
          </w:p>
          <w:p w:rsidR="007C07C6" w:rsidRDefault="007C07C6" w:rsidP="007C07C6">
            <w:pPr>
              <w:widowControl w:val="0"/>
              <w:tabs>
                <w:tab w:val="left" w:pos="313"/>
                <w:tab w:val="left" w:pos="993"/>
              </w:tabs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val="kk-KZ"/>
              </w:rPr>
            </w:pPr>
          </w:p>
          <w:p w:rsidR="007C07C6" w:rsidRPr="007C07C6" w:rsidRDefault="007C07C6" w:rsidP="007C07C6">
            <w:pPr>
              <w:widowControl w:val="0"/>
              <w:tabs>
                <w:tab w:val="left" w:pos="313"/>
                <w:tab w:val="left" w:pos="993"/>
              </w:tabs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val="kk-KZ"/>
              </w:rPr>
            </w:pPr>
          </w:p>
          <w:p w:rsidR="007C07C6" w:rsidRPr="00C80CEB" w:rsidRDefault="007C07C6" w:rsidP="00BD7D09">
            <w:pPr>
              <w:pStyle w:val="10"/>
              <w:numPr>
                <w:ilvl w:val="0"/>
                <w:numId w:val="14"/>
              </w:numPr>
              <w:tabs>
                <w:tab w:val="left" w:pos="313"/>
              </w:tabs>
              <w:spacing w:before="0"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bookmarkStart w:id="4" w:name="_Toc137114595"/>
            <w:r w:rsidRPr="00C80CE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lastRenderedPageBreak/>
              <w:t>Сыбайлас жемқорлыққа қарсы комплаенс-қызметтердің мақсаттары, міндеттері, қағидаттары, функциялары мен өкілеттіктері</w:t>
            </w:r>
            <w:bookmarkEnd w:id="4"/>
          </w:p>
          <w:p w:rsidR="007C07C6" w:rsidRPr="007C07C6" w:rsidRDefault="007C07C6" w:rsidP="00BD7D09">
            <w:pPr>
              <w:widowControl w:val="0"/>
              <w:numPr>
                <w:ilvl w:val="0"/>
                <w:numId w:val="3"/>
              </w:numPr>
              <w:tabs>
                <w:tab w:val="left" w:pos="313"/>
                <w:tab w:val="left" w:pos="993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>Сыбайлас жемқорлыққа қарсы комплаенс-қызмет қызметінің негізгі мақсаты Кәсіпорын мен оның жұмыскерлерінің Қазақстан Республикасының сыбайлас жемқорлыққа қарсы іс-қимыл туралы заңн</w:t>
            </w:r>
            <w:r>
              <w:rPr>
                <w:color w:val="000000"/>
                <w:lang w:val="kk-KZ"/>
              </w:rPr>
              <w:t>амасын сақтауын қамтамасыз ету.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3"/>
              </w:numPr>
              <w:tabs>
                <w:tab w:val="left" w:pos="313"/>
                <w:tab w:val="left" w:pos="993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>Сыбайлас жемқорлыққа қарсы комплаенс-қызметтің міндеттері:</w:t>
            </w:r>
          </w:p>
          <w:p w:rsidR="007C07C6" w:rsidRPr="007C07C6" w:rsidRDefault="007C07C6" w:rsidP="00BD7D09">
            <w:pPr>
              <w:widowControl w:val="0"/>
              <w:numPr>
                <w:ilvl w:val="1"/>
                <w:numId w:val="13"/>
              </w:num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 xml:space="preserve">Кәсіпорында </w:t>
            </w:r>
            <w:r w:rsidR="00BD7D09" w:rsidRPr="007C07C6">
              <w:rPr>
                <w:color w:val="000000"/>
                <w:lang w:val="kk-KZ"/>
              </w:rPr>
              <w:t xml:space="preserve">сыбайлас жемқорлық тәуекелдеріне ішкі талдау жүргізуді қамтамасыз ету; </w:t>
            </w:r>
          </w:p>
          <w:p w:rsidR="007C07C6" w:rsidRPr="007C07C6" w:rsidRDefault="007C07C6" w:rsidP="00BD7D09">
            <w:pPr>
              <w:widowControl w:val="0"/>
              <w:numPr>
                <w:ilvl w:val="1"/>
                <w:numId w:val="13"/>
              </w:numPr>
              <w:tabs>
                <w:tab w:val="left" w:pos="171"/>
                <w:tab w:val="left" w:pos="313"/>
                <w:tab w:val="left" w:pos="1134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 xml:space="preserve">заңнамаға </w:t>
            </w:r>
            <w:r w:rsidRPr="007C07C6">
              <w:rPr>
                <w:color w:val="000000"/>
                <w:lang w:val="kk-KZ"/>
              </w:rPr>
              <w:t>сәйкес, сыбайлас жемқорлыққа қарсы іс-қимылдың негізгі қағидаттарының сақталуын қамтамасыз ету.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3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sz w:val="20"/>
                <w:szCs w:val="20"/>
                <w:lang w:val="kk-KZ"/>
              </w:rPr>
            </w:pPr>
            <w:r w:rsidRPr="007C07C6">
              <w:rPr>
                <w:spacing w:val="8"/>
                <w:lang w:val="kk-KZ"/>
              </w:rPr>
              <w:t>Сыбайлас жемқорлыққа қарсы комплаенс-қызмет келесі қағидаттарды басшылыққа алады:</w:t>
            </w:r>
          </w:p>
          <w:p w:rsidR="007C07C6" w:rsidRPr="007C07C6" w:rsidRDefault="00BD7D09" w:rsidP="00BD7D09">
            <w:pPr>
              <w:widowControl w:val="0"/>
              <w:numPr>
                <w:ilvl w:val="1"/>
                <w:numId w:val="12"/>
              </w:numPr>
              <w:tabs>
                <w:tab w:val="left" w:pos="313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sz w:val="20"/>
                <w:szCs w:val="20"/>
                <w:lang w:val="kk-KZ"/>
              </w:rPr>
            </w:pPr>
            <w:r w:rsidRPr="007C07C6">
              <w:rPr>
                <w:color w:val="000000"/>
                <w:lang w:val="kk-KZ"/>
              </w:rPr>
              <w:t>сыбайлас жемқорлыққа қарсы комплаенс функцияларын орындау үшін бөлінетін өкілеттіктер мен ресурстардың жеткіліктілігі;</w:t>
            </w:r>
          </w:p>
          <w:p w:rsidR="004808F1" w:rsidRPr="007C07C6" w:rsidRDefault="00BD7D09" w:rsidP="00BD7D09">
            <w:pPr>
              <w:widowControl w:val="0"/>
              <w:numPr>
                <w:ilvl w:val="1"/>
                <w:numId w:val="12"/>
              </w:numPr>
              <w:tabs>
                <w:tab w:val="left" w:pos="313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 xml:space="preserve">сыбайлас жемқорлыққа қарсы комплаенсті жүзеге асырудың үздіксіздігі; </w:t>
            </w:r>
          </w:p>
          <w:p w:rsidR="004808F1" w:rsidRPr="007C07C6" w:rsidRDefault="00BD7D09" w:rsidP="00BD7D09">
            <w:pPr>
              <w:widowControl w:val="0"/>
              <w:numPr>
                <w:ilvl w:val="1"/>
                <w:numId w:val="12"/>
              </w:numPr>
              <w:tabs>
                <w:tab w:val="left" w:pos="313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>сыбайлас жемқорлыққа қарсы комплаенс функцияларын жүзеге асыратын мамандардың құзыреттерін үнемі арттыру.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3"/>
              </w:numPr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>Сыбайлас жемқорлыққа қарсы комплаенс-қызметтің функциялары: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>Кәсіпорында сыбайлас жемқорлыққа қарсы іс-қимыл мәселелері бойынша ішкі нормативтік құжаттарды әзірлеу;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>Сыбайлас жемқорлыққа қарсы іс-қимыл туралы заңнамаға сәйкес сыбайлас жемқорлыққа қарсы стандартты әзірлеу;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>Сыбайлас жемқорлыққа қарсы іс-қимыл мәселелері жөніндегі іс-шаралардың ішкі жоспарын әзірлеу;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>Кәсіпорында сыбайлас жемқорлыққа қарсы іс-қимылдың сыбайлас жемқорлыққа қарсы саясатын әзірлеу;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 xml:space="preserve">Кәсіпорында </w:t>
            </w:r>
            <w:r w:rsidR="00BD7D09" w:rsidRPr="007C07C6">
              <w:rPr>
                <w:color w:val="000000"/>
                <w:lang w:val="kk-KZ"/>
              </w:rPr>
              <w:t>сыбайлас жемқорлыққа қарсы іс-қимыл және сыбайлас жемқорлыққа қарсы мәдениетті қалыптастыру мәселелері бойынша түсіндіру іс-шараларын жүргіз</w:t>
            </w:r>
            <w:r w:rsidRPr="007C07C6">
              <w:rPr>
                <w:color w:val="000000"/>
                <w:lang w:val="kk-KZ"/>
              </w:rPr>
              <w:t>у</w:t>
            </w:r>
            <w:r w:rsidR="00BD7D09" w:rsidRPr="007C07C6">
              <w:rPr>
                <w:color w:val="000000"/>
                <w:lang w:val="kk-KZ"/>
              </w:rPr>
              <w:t>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 xml:space="preserve">мүдделер қақтығысын анықтау, мониторингілеу және реттеу жөнінде шаралар қабылдау (бар болса); 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lastRenderedPageBreak/>
              <w:t xml:space="preserve">сыбайлас жемқорлық тәуекелдеріне ішкі талдау жүргізуді үйлестіру; 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 xml:space="preserve">сыбайлас жемқорлық фактілері туралы өтініштер (шағымдар) негізінде қызметтік тексерулер жүргізу және/немесе оларға қатысу (бар болса); 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 xml:space="preserve">Кәсіпорын қызметінде сыбайлас жемқорлық тәуекелдеріне сыртқы талдау жүргізу кезінде сыбайлас жемқорлыққа қарсы іс-қимыл жөніндегі уәкілетті органға жәрдем көрсету; 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>Кәсіпорындағы сыбайлас жемқорлыққа байланысты істер бойынша сот практикасына мониторинг жүргізу;</w:t>
            </w:r>
          </w:p>
          <w:p w:rsidR="004808F1" w:rsidRPr="007C07C6" w:rsidRDefault="00BD7D09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>контрагенттердің сенімділігін кешенді тексеруді жүзеге асыр</w:t>
            </w:r>
            <w:r w:rsidR="007C07C6" w:rsidRPr="007C07C6">
              <w:rPr>
                <w:color w:val="000000"/>
                <w:lang w:val="kk-KZ"/>
              </w:rPr>
              <w:t>у</w:t>
            </w:r>
            <w:r w:rsidRPr="007C07C6">
              <w:rPr>
                <w:color w:val="000000"/>
                <w:lang w:val="kk-KZ"/>
              </w:rPr>
              <w:t xml:space="preserve">;  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 xml:space="preserve"> Кәсіпорын жасасатын азаматтық-құқықтық шарттарға, оның ішінде </w:t>
            </w:r>
            <w:r w:rsidR="00BF0119">
              <w:rPr>
                <w:spacing w:val="8"/>
                <w:lang w:val="kk-KZ"/>
              </w:rPr>
              <w:t xml:space="preserve">мемлекеттік </w:t>
            </w:r>
            <w:r w:rsidRPr="007C07C6">
              <w:rPr>
                <w:spacing w:val="8"/>
                <w:lang w:val="kk-KZ"/>
              </w:rPr>
              <w:t>сатып алу туралы шарттарға, шарт тараптарының сыбайлас жемқорлыққа қарсы заңнама, Іскерлік әдеп және парасаттылық нормаларын, адал бәсекелестік қағидаттарын міндетті түрде сақтауын көздейтін ережелерге енгізуді қамтамасыз ету;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 xml:space="preserve"> жұмыскерлер сыбайлас жемқорлыққа қарсы заңнаманы бұзудың болуы немесе ықтимал мүмкіндігі туралы ақпаратты хабарлай алатын немесе сыбайлас жемқорлыққа қарсы іс-қимыл жөніндегі іс-шаралардың тиімділігін арттыру туралы ұсыныстар енгізе алатын сенім телефонының жұмыс істеуін қамтамасыз ету; 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 xml:space="preserve"> лауазымға үміткер адамдардың Кәсіпорынға жұмысқа орналасу кезінде сыбайлас жемқорлық қылмыс жасағаны туралы мәліметтердің болуы не болмауы туралы анықтамаларды ұсынуына бақылауды жүзеге асыру; </w:t>
            </w:r>
          </w:p>
          <w:p w:rsidR="004808F1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 xml:space="preserve">Кәсіпорында </w:t>
            </w:r>
            <w:r w:rsidR="00BD7D09" w:rsidRPr="007C07C6">
              <w:rPr>
                <w:color w:val="000000"/>
                <w:lang w:val="kk-KZ"/>
              </w:rPr>
              <w:t>сыйлықтар беру және алу мәселелерін реттеу жөнінде шаралар қабылда</w:t>
            </w:r>
            <w:r w:rsidRPr="007C07C6">
              <w:rPr>
                <w:color w:val="000000"/>
                <w:lang w:val="kk-KZ"/>
              </w:rPr>
              <w:t>у</w:t>
            </w:r>
            <w:r w:rsidR="00BD7D09" w:rsidRPr="007C07C6">
              <w:rPr>
                <w:color w:val="000000"/>
                <w:lang w:val="kk-KZ"/>
              </w:rPr>
              <w:t xml:space="preserve">; 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 xml:space="preserve"> Кәсіпорын қызметіндегі сыбайлас жемқорлық тәуекелдерін сыртқы талдауға қатысу; </w:t>
            </w:r>
          </w:p>
          <w:p w:rsidR="007C07C6" w:rsidRDefault="007C07C6" w:rsidP="00BD7D0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  <w:lang w:val="kk-KZ"/>
              </w:rPr>
            </w:pPr>
            <w:r w:rsidRPr="007C07C6">
              <w:rPr>
                <w:spacing w:val="8"/>
                <w:lang w:val="kk-KZ"/>
              </w:rPr>
              <w:t xml:space="preserve"> есептерді (ақпаратты) уақтылы ұсыну. </w:t>
            </w:r>
          </w:p>
          <w:p w:rsidR="0060639E" w:rsidRPr="007C07C6" w:rsidRDefault="0060639E" w:rsidP="0060639E">
            <w:pPr>
              <w:widowControl w:val="0"/>
              <w:tabs>
                <w:tab w:val="left" w:pos="360"/>
                <w:tab w:val="left" w:pos="1425"/>
              </w:tabs>
              <w:autoSpaceDE w:val="0"/>
              <w:autoSpaceDN w:val="0"/>
              <w:adjustRightInd w:val="0"/>
              <w:contextualSpacing/>
              <w:jc w:val="both"/>
              <w:rPr>
                <w:spacing w:val="8"/>
                <w:lang w:val="kk-KZ"/>
              </w:rPr>
            </w:pPr>
          </w:p>
          <w:p w:rsidR="007C07C6" w:rsidRDefault="007C07C6" w:rsidP="00BD7D09">
            <w:pPr>
              <w:pStyle w:val="10"/>
              <w:numPr>
                <w:ilvl w:val="0"/>
                <w:numId w:val="14"/>
              </w:numPr>
              <w:tabs>
                <w:tab w:val="left" w:pos="313"/>
              </w:tabs>
              <w:spacing w:before="0"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bookmarkStart w:id="5" w:name="_Toc137114596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lastRenderedPageBreak/>
              <w:t>Сыбайлас жемқорлыққа қарсы комплаенс-қызметтердің құқықтары мен міндеттері</w:t>
            </w:r>
            <w:bookmarkEnd w:id="5"/>
            <w:r w:rsidR="006C0D9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C0D94" w:rsidRPr="006C0D94" w:rsidRDefault="006C0D94" w:rsidP="006C0D94">
            <w:pPr>
              <w:rPr>
                <w:rFonts w:eastAsiaTheme="minorHAnsi"/>
                <w:lang w:val="kk-KZ" w:eastAsia="en-US"/>
              </w:rPr>
            </w:pPr>
          </w:p>
          <w:p w:rsidR="007C07C6" w:rsidRPr="007C07C6" w:rsidRDefault="007C07C6" w:rsidP="00BD7D09">
            <w:pPr>
              <w:widowControl w:val="0"/>
              <w:numPr>
                <w:ilvl w:val="0"/>
                <w:numId w:val="3"/>
              </w:numPr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color w:val="000000"/>
                <w:kern w:val="36"/>
                <w:lang w:val="kk-KZ"/>
              </w:rPr>
            </w:pPr>
            <w:r w:rsidRPr="007C07C6">
              <w:rPr>
                <w:color w:val="000000"/>
                <w:lang w:val="kk-KZ"/>
              </w:rPr>
              <w:t>Сыбайлас жемқорлыққа қарсы комплаенс</w:t>
            </w:r>
            <w:r w:rsidR="006877F6">
              <w:rPr>
                <w:color w:val="000000"/>
                <w:lang w:val="kk-KZ"/>
              </w:rPr>
              <w:t>-қызметі</w:t>
            </w:r>
            <w:bookmarkStart w:id="6" w:name="_GoBack"/>
            <w:bookmarkEnd w:id="6"/>
            <w:r w:rsidRPr="007C07C6">
              <w:rPr>
                <w:color w:val="000000"/>
                <w:lang w:val="kk-KZ"/>
              </w:rPr>
              <w:t xml:space="preserve"> құқылы: </w:t>
            </w:r>
          </w:p>
          <w:p w:rsidR="007C07C6" w:rsidRPr="007C07C6" w:rsidRDefault="007C07C6" w:rsidP="00BD7D09">
            <w:pPr>
              <w:numPr>
                <w:ilvl w:val="1"/>
                <w:numId w:val="10"/>
              </w:numPr>
              <w:tabs>
                <w:tab w:val="left" w:pos="3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color w:val="000000"/>
                <w:lang w:val="kk-KZ" w:eastAsia="x-none"/>
              </w:rPr>
            </w:pPr>
            <w:r w:rsidRPr="007C07C6">
              <w:rPr>
                <w:color w:val="000000"/>
                <w:lang w:val="x-none" w:eastAsia="x-none"/>
              </w:rPr>
              <w:t>құрылымдық бөлімшелерден ақпарат пен құжаттарды сұрату және алу;</w:t>
            </w:r>
            <w:r w:rsidRPr="007C07C6">
              <w:rPr>
                <w:color w:val="000000"/>
                <w:lang w:val="kk-KZ" w:eastAsia="x-none"/>
              </w:rPr>
              <w:t xml:space="preserve"> </w:t>
            </w:r>
          </w:p>
          <w:p w:rsidR="007C07C6" w:rsidRPr="0077431B" w:rsidRDefault="007C07C6" w:rsidP="00BD7D09">
            <w:pPr>
              <w:numPr>
                <w:ilvl w:val="1"/>
                <w:numId w:val="10"/>
              </w:numPr>
              <w:tabs>
                <w:tab w:val="left" w:pos="3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color w:val="000000"/>
                <w:lang w:val="x-none" w:eastAsia="x-none"/>
              </w:rPr>
            </w:pPr>
            <w:r w:rsidRPr="007C07C6">
              <w:rPr>
                <w:color w:val="000000"/>
                <w:lang w:val="x-none" w:eastAsia="x-none"/>
              </w:rPr>
              <w:t>ықтимал сыбайлас жемқорлық құқық бұзушылықтар немесе сыбайлас жемқорлыққа қарсы іс қимыл туралы заңнаманы бұзушылықтар туралы келіп түскен хабарламалар бойынша қызметтік тексерулер жүргізуге бастамашылық жасау;</w:t>
            </w:r>
            <w:r w:rsidRPr="007C07C6">
              <w:rPr>
                <w:color w:val="000000"/>
                <w:lang w:val="kk-KZ" w:eastAsia="x-none"/>
              </w:rPr>
              <w:t xml:space="preserve"> </w:t>
            </w:r>
          </w:p>
          <w:p w:rsidR="007C07C6" w:rsidRPr="0077431B" w:rsidRDefault="0077431B" w:rsidP="00D41895">
            <w:pPr>
              <w:numPr>
                <w:ilvl w:val="1"/>
                <w:numId w:val="10"/>
              </w:numPr>
              <w:tabs>
                <w:tab w:val="left" w:pos="3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color w:val="000000"/>
                <w:lang w:val="kk-KZ" w:eastAsia="x-none"/>
              </w:rPr>
            </w:pPr>
            <w:r w:rsidRPr="0077431B">
              <w:rPr>
                <w:color w:val="000000"/>
                <w:lang w:val="kk-KZ" w:eastAsia="x-none"/>
              </w:rPr>
              <w:t xml:space="preserve"> с</w:t>
            </w:r>
            <w:r w:rsidRPr="0077431B">
              <w:rPr>
                <w:lang w:val="kk-KZ"/>
              </w:rPr>
              <w:t>ыбайлас жемқорлыққа қарсы комплаенс-қызметтің қызметін жақсарту жөнінде ұсыныстар беру</w:t>
            </w:r>
            <w:r>
              <w:rPr>
                <w:lang w:val="kk-KZ"/>
              </w:rPr>
              <w:t>;</w:t>
            </w:r>
            <w:r w:rsidR="007C07C6" w:rsidRPr="0077431B">
              <w:rPr>
                <w:color w:val="000000"/>
                <w:lang w:val="kk-KZ" w:eastAsia="x-none"/>
              </w:rPr>
              <w:t xml:space="preserve"> </w:t>
            </w:r>
          </w:p>
          <w:p w:rsidR="007C07C6" w:rsidRPr="007C07C6" w:rsidRDefault="007C07C6" w:rsidP="00BD7D09">
            <w:pPr>
              <w:numPr>
                <w:ilvl w:val="1"/>
                <w:numId w:val="10"/>
              </w:numPr>
              <w:tabs>
                <w:tab w:val="left" w:pos="3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color w:val="000000"/>
                <w:lang w:eastAsia="x-none"/>
              </w:rPr>
            </w:pPr>
            <w:proofErr w:type="spellStart"/>
            <w:r w:rsidRPr="007C07C6">
              <w:rPr>
                <w:color w:val="000000"/>
                <w:lang w:eastAsia="x-none"/>
              </w:rPr>
              <w:t>Қазақстан</w:t>
            </w:r>
            <w:proofErr w:type="spellEnd"/>
            <w:r w:rsidRPr="007C07C6">
              <w:rPr>
                <w:color w:val="000000"/>
                <w:lang w:eastAsia="x-none"/>
              </w:rPr>
              <w:t xml:space="preserve"> </w:t>
            </w:r>
            <w:proofErr w:type="spellStart"/>
            <w:r w:rsidRPr="007C07C6">
              <w:rPr>
                <w:color w:val="000000"/>
                <w:lang w:eastAsia="x-none"/>
              </w:rPr>
              <w:t>Республикасының</w:t>
            </w:r>
            <w:proofErr w:type="spellEnd"/>
            <w:r w:rsidRPr="007C07C6">
              <w:rPr>
                <w:color w:val="000000"/>
                <w:lang w:eastAsia="x-none"/>
              </w:rPr>
              <w:t xml:space="preserve"> </w:t>
            </w:r>
            <w:proofErr w:type="spellStart"/>
            <w:r w:rsidRPr="007C07C6">
              <w:rPr>
                <w:color w:val="000000"/>
                <w:lang w:eastAsia="x-none"/>
              </w:rPr>
              <w:t>сыбайлас</w:t>
            </w:r>
            <w:proofErr w:type="spellEnd"/>
            <w:r w:rsidRPr="007C07C6">
              <w:rPr>
                <w:color w:val="000000"/>
                <w:lang w:eastAsia="x-none"/>
              </w:rPr>
              <w:t xml:space="preserve"> </w:t>
            </w:r>
            <w:proofErr w:type="spellStart"/>
            <w:r w:rsidRPr="007C07C6">
              <w:rPr>
                <w:color w:val="000000"/>
                <w:lang w:eastAsia="x-none"/>
              </w:rPr>
              <w:t>жемқорлыққа</w:t>
            </w:r>
            <w:proofErr w:type="spellEnd"/>
            <w:r w:rsidRPr="007C07C6">
              <w:rPr>
                <w:color w:val="000000"/>
                <w:lang w:eastAsia="x-none"/>
              </w:rPr>
              <w:t xml:space="preserve"> </w:t>
            </w:r>
            <w:proofErr w:type="spellStart"/>
            <w:r w:rsidRPr="007C07C6">
              <w:rPr>
                <w:color w:val="000000"/>
                <w:lang w:eastAsia="x-none"/>
              </w:rPr>
              <w:t>қарсы</w:t>
            </w:r>
            <w:proofErr w:type="spellEnd"/>
            <w:r w:rsidRPr="007C07C6">
              <w:rPr>
                <w:color w:val="000000"/>
                <w:lang w:eastAsia="x-none"/>
              </w:rPr>
              <w:t xml:space="preserve"> </w:t>
            </w:r>
            <w:proofErr w:type="spellStart"/>
            <w:r w:rsidRPr="007C07C6">
              <w:rPr>
                <w:color w:val="000000"/>
                <w:lang w:eastAsia="x-none"/>
              </w:rPr>
              <w:t>заңнамасын</w:t>
            </w:r>
            <w:proofErr w:type="spellEnd"/>
            <w:r w:rsidRPr="007C07C6">
              <w:rPr>
                <w:color w:val="000000"/>
                <w:lang w:eastAsia="x-none"/>
              </w:rPr>
              <w:t xml:space="preserve"> </w:t>
            </w:r>
            <w:proofErr w:type="spellStart"/>
            <w:r w:rsidRPr="007C07C6">
              <w:rPr>
                <w:color w:val="000000"/>
                <w:lang w:eastAsia="x-none"/>
              </w:rPr>
              <w:t>жетілдіру</w:t>
            </w:r>
            <w:proofErr w:type="spellEnd"/>
            <w:r w:rsidRPr="007C07C6">
              <w:rPr>
                <w:color w:val="000000"/>
                <w:lang w:eastAsia="x-none"/>
              </w:rPr>
              <w:t xml:space="preserve"> </w:t>
            </w:r>
            <w:proofErr w:type="spellStart"/>
            <w:r w:rsidRPr="007C07C6">
              <w:rPr>
                <w:color w:val="000000"/>
                <w:lang w:eastAsia="x-none"/>
              </w:rPr>
              <w:t>жөнінде</w:t>
            </w:r>
            <w:proofErr w:type="spellEnd"/>
            <w:r w:rsidRPr="007C07C6">
              <w:rPr>
                <w:color w:val="000000"/>
                <w:lang w:eastAsia="x-none"/>
              </w:rPr>
              <w:t xml:space="preserve"> </w:t>
            </w:r>
            <w:proofErr w:type="spellStart"/>
            <w:r w:rsidRPr="007C07C6">
              <w:rPr>
                <w:color w:val="000000"/>
                <w:lang w:eastAsia="x-none"/>
              </w:rPr>
              <w:t>ұсыныстар</w:t>
            </w:r>
            <w:proofErr w:type="spellEnd"/>
            <w:r w:rsidRPr="007C07C6">
              <w:rPr>
                <w:color w:val="000000"/>
                <w:lang w:eastAsia="x-none"/>
              </w:rPr>
              <w:t xml:space="preserve"> </w:t>
            </w:r>
            <w:proofErr w:type="spellStart"/>
            <w:r w:rsidRPr="007C07C6">
              <w:rPr>
                <w:color w:val="000000"/>
                <w:lang w:eastAsia="x-none"/>
              </w:rPr>
              <w:t>әзірлеу</w:t>
            </w:r>
            <w:proofErr w:type="spellEnd"/>
            <w:r w:rsidRPr="007C07C6">
              <w:rPr>
                <w:color w:val="000000"/>
                <w:lang w:eastAsia="x-none"/>
              </w:rPr>
              <w:t xml:space="preserve">; </w:t>
            </w:r>
          </w:p>
          <w:p w:rsidR="007C07C6" w:rsidRPr="007C07C6" w:rsidRDefault="007C07C6" w:rsidP="00BD7D09">
            <w:pPr>
              <w:numPr>
                <w:ilvl w:val="1"/>
                <w:numId w:val="10"/>
              </w:numPr>
              <w:tabs>
                <w:tab w:val="left" w:pos="3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color w:val="000000"/>
                <w:lang w:val="x-none" w:eastAsia="x-none"/>
              </w:rPr>
            </w:pPr>
            <w:r w:rsidRPr="007C07C6">
              <w:rPr>
                <w:color w:val="000000"/>
                <w:lang w:val="x-none" w:eastAsia="x-none"/>
              </w:rPr>
              <w:t>өз құзыреті шегінде құжаттарға қол қою және бұрыштама қою.</w:t>
            </w:r>
            <w:r w:rsidRPr="007C07C6">
              <w:rPr>
                <w:color w:val="000000"/>
                <w:lang w:val="kk-KZ" w:eastAsia="x-none"/>
              </w:rPr>
              <w:t xml:space="preserve"> 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3"/>
              </w:numPr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color w:val="000000"/>
                <w:kern w:val="36"/>
              </w:rPr>
            </w:pPr>
            <w:r w:rsidRPr="007C07C6">
              <w:rPr>
                <w:color w:val="000000"/>
                <w:lang w:val="kk-KZ"/>
              </w:rPr>
              <w:t>Сыбайлас жемқорлыққа қарсы комплаенс-қызметтердің міндеттері:</w:t>
            </w:r>
          </w:p>
          <w:p w:rsidR="007C07C6" w:rsidRPr="007C07C6" w:rsidRDefault="007C07C6" w:rsidP="00BD7D09">
            <w:pPr>
              <w:numPr>
                <w:ilvl w:val="1"/>
                <w:numId w:val="9"/>
              </w:numPr>
              <w:tabs>
                <w:tab w:val="left" w:pos="313"/>
              </w:tabs>
              <w:ind w:left="0" w:firstLine="0"/>
              <w:jc w:val="both"/>
              <w:rPr>
                <w:color w:val="000000"/>
              </w:rPr>
            </w:pPr>
            <w:proofErr w:type="spellStart"/>
            <w:r w:rsidRPr="007C07C6">
              <w:rPr>
                <w:color w:val="000000"/>
              </w:rPr>
              <w:t>егер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дайындалып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жатқан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сыбайлас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жемқорлық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құқық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бұзушылық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туралы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деректер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болмаса</w:t>
            </w:r>
            <w:proofErr w:type="spellEnd"/>
            <w:r w:rsidRPr="007C07C6">
              <w:rPr>
                <w:color w:val="000000"/>
                <w:lang w:val="kk-KZ"/>
              </w:rPr>
              <w:t xml:space="preserve">, </w:t>
            </w:r>
            <w:proofErr w:type="spellStart"/>
            <w:r w:rsidRPr="007C07C6">
              <w:rPr>
                <w:color w:val="000000"/>
              </w:rPr>
              <w:t>сыбайлас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жемқорлыққа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қарсы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комплаенс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функцияларын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жүзеге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асыру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кезеңінде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белгілі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болған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ақпараттың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құпиялылығын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сақтайды</w:t>
            </w:r>
            <w:proofErr w:type="spellEnd"/>
            <w:r w:rsidRPr="007C07C6">
              <w:rPr>
                <w:color w:val="000000"/>
              </w:rPr>
              <w:t>;</w:t>
            </w:r>
          </w:p>
          <w:p w:rsidR="007C07C6" w:rsidRPr="007C07C6" w:rsidRDefault="007C07C6" w:rsidP="00BD7D09">
            <w:pPr>
              <w:numPr>
                <w:ilvl w:val="1"/>
                <w:numId w:val="9"/>
              </w:numPr>
              <w:tabs>
                <w:tab w:val="left" w:pos="313"/>
              </w:tabs>
              <w:ind w:left="0" w:firstLine="0"/>
              <w:jc w:val="both"/>
              <w:rPr>
                <w:color w:val="000000"/>
                <w:lang w:val="kk-KZ"/>
              </w:rPr>
            </w:pPr>
            <w:proofErr w:type="spellStart"/>
            <w:r w:rsidRPr="007C07C6">
              <w:rPr>
                <w:color w:val="000000"/>
              </w:rPr>
              <w:t>сыбайлас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жемқорлықтың</w:t>
            </w:r>
            <w:proofErr w:type="spellEnd"/>
            <w:r w:rsidRPr="007C07C6">
              <w:rPr>
                <w:color w:val="000000"/>
              </w:rPr>
              <w:t xml:space="preserve">, </w:t>
            </w:r>
            <w:proofErr w:type="spellStart"/>
            <w:r w:rsidRPr="007C07C6">
              <w:rPr>
                <w:color w:val="000000"/>
              </w:rPr>
              <w:t>кәсіптік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этиканы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және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сыбайлас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жемқорлыққа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қарсы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комплаенс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мәселелері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бойынша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өзге</w:t>
            </w:r>
            <w:proofErr w:type="spellEnd"/>
            <w:r w:rsidRPr="007C07C6">
              <w:rPr>
                <w:color w:val="000000"/>
              </w:rPr>
              <w:t xml:space="preserve"> де </w:t>
            </w:r>
            <w:proofErr w:type="spellStart"/>
            <w:r w:rsidRPr="007C07C6">
              <w:rPr>
                <w:color w:val="000000"/>
              </w:rPr>
              <w:t>ішкі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саясат</w:t>
            </w:r>
            <w:proofErr w:type="spellEnd"/>
            <w:r w:rsidRPr="007C07C6">
              <w:rPr>
                <w:color w:val="000000"/>
              </w:rPr>
              <w:t xml:space="preserve"> пен </w:t>
            </w:r>
            <w:proofErr w:type="spellStart"/>
            <w:r w:rsidRPr="007C07C6">
              <w:rPr>
                <w:color w:val="000000"/>
              </w:rPr>
              <w:t>рәсімдерді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бұзудың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болжамды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немесе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нақты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фактілері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бойынша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жүгінген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адамдардың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құпиялылығын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қамтамасыз</w:t>
            </w:r>
            <w:proofErr w:type="spellEnd"/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етеді</w:t>
            </w:r>
            <w:proofErr w:type="spellEnd"/>
            <w:r w:rsidRPr="007C07C6">
              <w:rPr>
                <w:color w:val="000000"/>
              </w:rPr>
              <w:t>;</w:t>
            </w:r>
            <w:r w:rsidRPr="007C07C6">
              <w:rPr>
                <w:color w:val="000000"/>
                <w:lang w:val="kk-KZ"/>
              </w:rPr>
              <w:t xml:space="preserve"> </w:t>
            </w:r>
          </w:p>
          <w:p w:rsidR="007C07C6" w:rsidRPr="007C07C6" w:rsidRDefault="007C07C6" w:rsidP="00BD7D09">
            <w:pPr>
              <w:numPr>
                <w:ilvl w:val="1"/>
                <w:numId w:val="9"/>
              </w:numPr>
              <w:tabs>
                <w:tab w:val="left" w:pos="313"/>
              </w:tabs>
              <w:ind w:left="0" w:firstLine="0"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>директорды сыбайлас жемқорлыққа қарсы заңнаманы бұзудың болуы немесе ықтимал мүмкіндігіне байланысты кез келген жағдайлар туралы уақтылы хабардар етеді;</w:t>
            </w:r>
          </w:p>
          <w:p w:rsidR="007C07C6" w:rsidRPr="007C07C6" w:rsidRDefault="007C07C6" w:rsidP="00BD7D09">
            <w:pPr>
              <w:numPr>
                <w:ilvl w:val="1"/>
                <w:numId w:val="9"/>
              </w:numPr>
              <w:tabs>
                <w:tab w:val="left" w:pos="313"/>
              </w:tabs>
              <w:ind w:left="0" w:firstLine="0"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>Кәсіпорын жұмыскерлерінің іс-әрекеттерінде қылмыстық немесе әкімшілік сыбайлас жемқорлық құқық бұзушылық белгілері анықталған жағдайда, материалдарды тиісті дәлелдемелермен сыбайлас жемқорлыққа қарсы іс-қимыл жөніндегі уәкілетті органға және «Материалдық-техникалық қамтамасыз ету басқармасы» ММ-ге ұсынады;</w:t>
            </w:r>
          </w:p>
          <w:p w:rsidR="007C07C6" w:rsidRPr="007C07C6" w:rsidRDefault="007C07C6" w:rsidP="00BD7D09">
            <w:pPr>
              <w:numPr>
                <w:ilvl w:val="1"/>
                <w:numId w:val="9"/>
              </w:numPr>
              <w:tabs>
                <w:tab w:val="left" w:pos="313"/>
              </w:tabs>
              <w:ind w:left="0" w:firstLine="0"/>
              <w:jc w:val="both"/>
              <w:rPr>
                <w:color w:val="000000"/>
                <w:lang w:val="kk-KZ"/>
              </w:rPr>
            </w:pPr>
            <w:r w:rsidRPr="007C07C6">
              <w:rPr>
                <w:color w:val="000000"/>
                <w:lang w:val="kk-KZ"/>
              </w:rPr>
              <w:t xml:space="preserve">қызметтік және кәсіби этика талаптарын сақтайды. </w:t>
            </w:r>
          </w:p>
          <w:p w:rsidR="007C07C6" w:rsidRDefault="007C07C6" w:rsidP="00BD7D09">
            <w:pPr>
              <w:pStyle w:val="10"/>
              <w:numPr>
                <w:ilvl w:val="0"/>
                <w:numId w:val="14"/>
              </w:numPr>
              <w:tabs>
                <w:tab w:val="left" w:pos="313"/>
              </w:tabs>
              <w:spacing w:before="0"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bookmarkStart w:id="7" w:name="_Toc137114597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 ережелер</w:t>
            </w:r>
            <w:bookmarkEnd w:id="7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6052B" w:rsidRPr="0066052B" w:rsidRDefault="0066052B" w:rsidP="0066052B">
            <w:pPr>
              <w:rPr>
                <w:rFonts w:eastAsiaTheme="minorHAnsi"/>
                <w:lang w:val="kk-KZ" w:eastAsia="en-US"/>
              </w:rPr>
            </w:pPr>
          </w:p>
          <w:p w:rsidR="007C07C6" w:rsidRPr="007C07C6" w:rsidRDefault="007C07C6" w:rsidP="00BD7D09">
            <w:pPr>
              <w:widowControl w:val="0"/>
              <w:numPr>
                <w:ilvl w:val="0"/>
                <w:numId w:val="3"/>
              </w:numPr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lang w:val="kk-KZ"/>
              </w:rPr>
            </w:pPr>
            <w:r w:rsidRPr="007C07C6">
              <w:rPr>
                <w:bCs/>
                <w:lang w:val="x-none" w:eastAsia="x-none"/>
              </w:rPr>
              <w:t>Ереженің талаптарын сақтамағаны үшін сыбайлас жемқорлыққа қарсы комплаенс-қызмет Қазақстан Республикасының заңнамасында белгіленген жауаптылықта болады.</w:t>
            </w:r>
            <w:r w:rsidRPr="007C07C6">
              <w:rPr>
                <w:bCs/>
                <w:lang w:val="kk-KZ" w:eastAsia="x-none"/>
              </w:rPr>
              <w:t xml:space="preserve"> </w:t>
            </w:r>
          </w:p>
          <w:p w:rsidR="007C07C6" w:rsidRPr="007C07C6" w:rsidRDefault="007C07C6" w:rsidP="008F3381">
            <w:pPr>
              <w:widowControl w:val="0"/>
              <w:numPr>
                <w:ilvl w:val="0"/>
                <w:numId w:val="3"/>
              </w:numPr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b/>
                <w:color w:val="000000"/>
                <w:lang w:val="kk-KZ"/>
              </w:rPr>
            </w:pPr>
            <w:r w:rsidRPr="007C07C6">
              <w:rPr>
                <w:rFonts w:eastAsia="Calibri"/>
                <w:bCs/>
                <w:lang w:val="x-none" w:eastAsia="x-none"/>
              </w:rPr>
              <w:t>Ережемен реттелмеген мәселелер Қазақстан Республикасының қолданыстағы заңнамасында белгіленген тәртіппен шешіледі.</w:t>
            </w:r>
          </w:p>
        </w:tc>
        <w:tc>
          <w:tcPr>
            <w:tcW w:w="5103" w:type="dxa"/>
          </w:tcPr>
          <w:p w:rsidR="007C07C6" w:rsidRPr="00C80CEB" w:rsidRDefault="007C07C6" w:rsidP="007C07C6">
            <w:pPr>
              <w:pStyle w:val="10"/>
              <w:tabs>
                <w:tab w:val="left" w:pos="313"/>
              </w:tabs>
              <w:spacing w:before="0" w:after="0" w:line="240" w:lineRule="auto"/>
              <w:ind w:left="720"/>
              <w:outlineLvl w:val="0"/>
              <w:rPr>
                <w:rFonts w:ascii="Times New Roman" w:eastAsiaTheme="minorHAnsi" w:hAnsi="Times New Roman" w:cs="Times New Roman"/>
                <w:b/>
                <w:sz w:val="4"/>
                <w:szCs w:val="4"/>
                <w:lang w:val="kk-KZ"/>
              </w:rPr>
            </w:pPr>
            <w:bookmarkStart w:id="8" w:name="_Toc452990920"/>
          </w:p>
          <w:p w:rsidR="007C07C6" w:rsidRPr="007C07C6" w:rsidRDefault="007C07C6" w:rsidP="00BD7D09">
            <w:pPr>
              <w:pStyle w:val="10"/>
              <w:numPr>
                <w:ilvl w:val="0"/>
                <w:numId w:val="15"/>
              </w:numPr>
              <w:tabs>
                <w:tab w:val="left" w:pos="313"/>
              </w:tabs>
              <w:spacing w:before="0"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bookmarkStart w:id="9" w:name="_Toc137114329"/>
            <w:bookmarkStart w:id="10" w:name="_Toc137114598"/>
            <w:proofErr w:type="spellStart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Общие</w:t>
            </w:r>
            <w:proofErr w:type="spellEnd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положения</w:t>
            </w:r>
            <w:bookmarkEnd w:id="8"/>
            <w:bookmarkEnd w:id="9"/>
            <w:bookmarkEnd w:id="10"/>
            <w:proofErr w:type="spellEnd"/>
          </w:p>
          <w:p w:rsidR="007C07C6" w:rsidRPr="007C07C6" w:rsidRDefault="007C07C6" w:rsidP="007C07C6">
            <w:pPr>
              <w:tabs>
                <w:tab w:val="left" w:pos="1310"/>
                <w:tab w:val="left" w:pos="1452"/>
              </w:tabs>
              <w:rPr>
                <w:lang w:val="kk-KZ" w:eastAsia="x-none"/>
              </w:rPr>
            </w:pPr>
          </w:p>
          <w:p w:rsidR="007C07C6" w:rsidRPr="007C07C6" w:rsidRDefault="007C07C6" w:rsidP="00BD7D0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993"/>
                <w:tab w:val="left" w:pos="106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</w:rPr>
            </w:pPr>
            <w:r w:rsidRPr="007C07C6">
              <w:rPr>
                <w:color w:val="000000"/>
              </w:rPr>
              <w:t>Настоящее Положение об антикоррупционно</w:t>
            </w:r>
            <w:r w:rsidR="009222F4">
              <w:rPr>
                <w:color w:val="000000"/>
              </w:rPr>
              <w:t>й</w:t>
            </w:r>
            <w:r w:rsidRPr="007C07C6">
              <w:rPr>
                <w:color w:val="000000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комплаенс</w:t>
            </w:r>
            <w:proofErr w:type="spellEnd"/>
            <w:r w:rsidRPr="007C07C6">
              <w:rPr>
                <w:color w:val="000000"/>
              </w:rPr>
              <w:t xml:space="preserve">-службе (далее – Положение) в РГП на ПХВ «Инженерный центр Управления материально-технического обеспечения» (далее – Предприятие) разработано в соответствии с пунктом 3 статьи 16 Закона Республики Казахстан </w:t>
            </w:r>
            <w:r w:rsidR="002E0FC0">
              <w:rPr>
                <w:color w:val="000000"/>
              </w:rPr>
              <w:br/>
            </w:r>
            <w:r w:rsidRPr="007C07C6">
              <w:rPr>
                <w:color w:val="000000"/>
              </w:rPr>
              <w:t>«О противодействии коррупции».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993"/>
                <w:tab w:val="left" w:pos="106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</w:rPr>
            </w:pPr>
            <w:r w:rsidRPr="007C07C6">
              <w:rPr>
                <w:color w:val="000000"/>
              </w:rPr>
              <w:t xml:space="preserve">Положение определяет цели, задачи, функции и полномочия </w:t>
            </w:r>
            <w:r w:rsidRPr="007C07C6">
              <w:rPr>
                <w:color w:val="000000"/>
                <w:lang w:val="kk-KZ"/>
              </w:rPr>
              <w:t xml:space="preserve">структурных подразделений или </w:t>
            </w:r>
            <w:r w:rsidRPr="007C07C6">
              <w:rPr>
                <w:color w:val="000000"/>
              </w:rPr>
              <w:t xml:space="preserve">лиц, </w:t>
            </w:r>
            <w:proofErr w:type="spellStart"/>
            <w:r w:rsidRPr="007C07C6">
              <w:rPr>
                <w:color w:val="000000"/>
              </w:rPr>
              <w:t>исполняющи</w:t>
            </w:r>
            <w:proofErr w:type="spellEnd"/>
            <w:r w:rsidRPr="007C07C6">
              <w:rPr>
                <w:color w:val="000000"/>
                <w:lang w:val="kk-KZ"/>
              </w:rPr>
              <w:t>х</w:t>
            </w:r>
            <w:r w:rsidRPr="007C07C6">
              <w:rPr>
                <w:color w:val="000000"/>
              </w:rPr>
              <w:t xml:space="preserve"> функции антикоррупционн</w:t>
            </w:r>
            <w:r w:rsidR="00693BBE">
              <w:rPr>
                <w:color w:val="000000"/>
              </w:rPr>
              <w:t>ой</w:t>
            </w:r>
            <w:r w:rsidRPr="007C07C6">
              <w:rPr>
                <w:color w:val="000000"/>
                <w:lang w:val="kk-KZ"/>
              </w:rPr>
              <w:t xml:space="preserve"> </w:t>
            </w:r>
            <w:proofErr w:type="spellStart"/>
            <w:r w:rsidRPr="007C07C6">
              <w:rPr>
                <w:color w:val="000000"/>
              </w:rPr>
              <w:t>комплаенс</w:t>
            </w:r>
            <w:proofErr w:type="spellEnd"/>
            <w:r w:rsidRPr="007C07C6">
              <w:rPr>
                <w:color w:val="000000"/>
              </w:rPr>
              <w:t>-служб</w:t>
            </w:r>
            <w:r w:rsidR="001C5DCC">
              <w:rPr>
                <w:color w:val="000000"/>
              </w:rPr>
              <w:t>ы</w:t>
            </w:r>
            <w:r w:rsidRPr="007C07C6">
              <w:rPr>
                <w:color w:val="000000"/>
              </w:rPr>
              <w:t xml:space="preserve"> Предприятия. </w:t>
            </w:r>
          </w:p>
          <w:p w:rsidR="007C07C6" w:rsidRPr="007C07C6" w:rsidRDefault="009222F4" w:rsidP="00BD7D09">
            <w:pPr>
              <w:numPr>
                <w:ilvl w:val="0"/>
                <w:numId w:val="2"/>
              </w:numPr>
              <w:tabs>
                <w:tab w:val="left" w:pos="318"/>
                <w:tab w:val="left" w:pos="1069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7C07C6" w:rsidRPr="007C07C6">
              <w:rPr>
                <w:color w:val="000000"/>
                <w:lang w:val="kk-KZ"/>
              </w:rPr>
              <w:t xml:space="preserve">Предприятии определяется структурное подразделение или ответственное лицо, исполняющее функции </w:t>
            </w:r>
            <w:r w:rsidR="007C07C6" w:rsidRPr="007C07C6">
              <w:rPr>
                <w:color w:val="000000"/>
              </w:rPr>
              <w:t xml:space="preserve">антикоррупционной </w:t>
            </w:r>
            <w:proofErr w:type="spellStart"/>
            <w:r w:rsidR="007C07C6" w:rsidRPr="007C07C6">
              <w:rPr>
                <w:color w:val="000000"/>
              </w:rPr>
              <w:t>комплаенс</w:t>
            </w:r>
            <w:proofErr w:type="spellEnd"/>
            <w:r w:rsidR="007C07C6" w:rsidRPr="007C07C6">
              <w:rPr>
                <w:color w:val="000000"/>
              </w:rPr>
              <w:t>-служб</w:t>
            </w:r>
            <w:r w:rsidR="007C07C6" w:rsidRPr="007C07C6">
              <w:rPr>
                <w:color w:val="000000"/>
                <w:lang w:val="kk-KZ"/>
              </w:rPr>
              <w:t>ы</w:t>
            </w:r>
            <w:r w:rsidR="007C07C6" w:rsidRPr="007C07C6">
              <w:rPr>
                <w:color w:val="000000"/>
              </w:rPr>
              <w:t>, основной задачей которой является обеспечение соблюдения Предприятием и ее работниками законодательства Республики Казахстан о противодействии коррупции.</w:t>
            </w:r>
          </w:p>
          <w:p w:rsidR="007C07C6" w:rsidRPr="007C07C6" w:rsidRDefault="007C07C6" w:rsidP="007C07C6">
            <w:pPr>
              <w:widowControl w:val="0"/>
              <w:tabs>
                <w:tab w:val="left" w:pos="318"/>
                <w:tab w:val="left" w:pos="106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7C07C6">
              <w:rPr>
                <w:color w:val="000000"/>
              </w:rPr>
              <w:t xml:space="preserve">При этом ответственное лицо, исполняющее функции антикоррупционной </w:t>
            </w:r>
            <w:proofErr w:type="spellStart"/>
            <w:r w:rsidRPr="007C07C6">
              <w:rPr>
                <w:color w:val="000000"/>
              </w:rPr>
              <w:t>комплаенс</w:t>
            </w:r>
            <w:proofErr w:type="spellEnd"/>
            <w:r w:rsidRPr="007C07C6">
              <w:rPr>
                <w:color w:val="000000"/>
              </w:rPr>
              <w:t>-службы, определяется с учетом потенциального конфликта интересов.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993"/>
                <w:tab w:val="left" w:pos="106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</w:rPr>
            </w:pPr>
            <w:r w:rsidRPr="007C07C6">
              <w:rPr>
                <w:color w:val="000000"/>
              </w:rPr>
              <w:t xml:space="preserve">Структурное подразделение или ответственное лицо, исполняющее функции антикоррупционной </w:t>
            </w:r>
            <w:proofErr w:type="spellStart"/>
            <w:r w:rsidRPr="007C07C6">
              <w:rPr>
                <w:color w:val="000000"/>
              </w:rPr>
              <w:t>комплаенс</w:t>
            </w:r>
            <w:proofErr w:type="spellEnd"/>
            <w:r w:rsidRPr="007C07C6">
              <w:rPr>
                <w:color w:val="000000"/>
              </w:rPr>
              <w:t xml:space="preserve">-службы, определяется решением директора Предприятия (далее - </w:t>
            </w:r>
            <w:r w:rsidRPr="007C07C6">
              <w:t xml:space="preserve">Антикоррупционная </w:t>
            </w:r>
            <w:proofErr w:type="spellStart"/>
            <w:r w:rsidRPr="007C07C6">
              <w:t>комплаенс</w:t>
            </w:r>
            <w:proofErr w:type="spellEnd"/>
            <w:r w:rsidRPr="007C07C6">
              <w:t>-служба)</w:t>
            </w:r>
            <w:r w:rsidRPr="007C07C6">
              <w:rPr>
                <w:color w:val="000000"/>
              </w:rPr>
              <w:t xml:space="preserve">. 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993"/>
                <w:tab w:val="left" w:pos="106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7C07C6">
              <w:t xml:space="preserve">Антикоррупционная </w:t>
            </w:r>
            <w:proofErr w:type="spellStart"/>
            <w:r w:rsidRPr="007C07C6">
              <w:t>комплаенс</w:t>
            </w:r>
            <w:proofErr w:type="spellEnd"/>
            <w:r w:rsidRPr="007C07C6">
              <w:t>-служба руководствуется законами и иными нормативными правовыми актами Республики Казахстан, Уставом, внутренними актами Предприятия, подчинена и подотчетна директору Предприятия.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993"/>
                <w:tab w:val="left" w:pos="106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</w:rPr>
            </w:pPr>
            <w:r w:rsidRPr="007C07C6">
              <w:rPr>
                <w:color w:val="000000"/>
              </w:rPr>
              <w:t xml:space="preserve">Деятельность антикоррупционной </w:t>
            </w:r>
            <w:proofErr w:type="spellStart"/>
            <w:r w:rsidRPr="007C07C6">
              <w:rPr>
                <w:color w:val="000000"/>
              </w:rPr>
              <w:t>комплаенс</w:t>
            </w:r>
            <w:proofErr w:type="spellEnd"/>
            <w:r w:rsidRPr="007C07C6">
              <w:rPr>
                <w:color w:val="000000"/>
              </w:rPr>
              <w:t>-служб</w:t>
            </w:r>
            <w:r w:rsidR="00DA6BF8">
              <w:rPr>
                <w:color w:val="000000"/>
              </w:rPr>
              <w:t>ы</w:t>
            </w:r>
            <w:r w:rsidRPr="007C07C6">
              <w:rPr>
                <w:color w:val="000000"/>
              </w:rPr>
              <w:t xml:space="preserve"> осуществляется в постоянном и тесном взаимодействии с другими структурными подразделениями Предприятия в соответствии с действующим законодательством Республики Казахстан.</w:t>
            </w:r>
          </w:p>
          <w:p w:rsidR="007C07C6" w:rsidRDefault="007C07C6" w:rsidP="007C07C6">
            <w:pPr>
              <w:tabs>
                <w:tab w:val="left" w:pos="993"/>
                <w:tab w:val="left" w:pos="1310"/>
                <w:tab w:val="left" w:pos="1452"/>
              </w:tabs>
              <w:ind w:firstLine="709"/>
              <w:jc w:val="both"/>
              <w:rPr>
                <w:color w:val="000000"/>
              </w:rPr>
            </w:pPr>
          </w:p>
          <w:p w:rsidR="007C07C6" w:rsidRDefault="007C07C6" w:rsidP="007C07C6">
            <w:pPr>
              <w:tabs>
                <w:tab w:val="left" w:pos="993"/>
                <w:tab w:val="left" w:pos="1310"/>
                <w:tab w:val="left" w:pos="1452"/>
              </w:tabs>
              <w:ind w:firstLine="709"/>
              <w:jc w:val="both"/>
              <w:rPr>
                <w:color w:val="000000"/>
              </w:rPr>
            </w:pPr>
          </w:p>
          <w:p w:rsidR="007C07C6" w:rsidRPr="007C07C6" w:rsidRDefault="007C07C6" w:rsidP="007C07C6">
            <w:pPr>
              <w:tabs>
                <w:tab w:val="left" w:pos="993"/>
                <w:tab w:val="left" w:pos="1310"/>
                <w:tab w:val="left" w:pos="1452"/>
              </w:tabs>
              <w:ind w:firstLine="709"/>
              <w:jc w:val="both"/>
              <w:rPr>
                <w:color w:val="000000"/>
              </w:rPr>
            </w:pPr>
          </w:p>
          <w:p w:rsidR="007C07C6" w:rsidRPr="007C07C6" w:rsidRDefault="007C07C6" w:rsidP="00BD7D09">
            <w:pPr>
              <w:pStyle w:val="10"/>
              <w:numPr>
                <w:ilvl w:val="0"/>
                <w:numId w:val="15"/>
              </w:numPr>
              <w:tabs>
                <w:tab w:val="left" w:pos="313"/>
              </w:tabs>
              <w:spacing w:before="0"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bookmarkStart w:id="11" w:name="_Toc137114330"/>
            <w:bookmarkStart w:id="12" w:name="_Toc137114599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Цели, задачи, принципы, функции и полномочия антикоррупционной </w:t>
            </w:r>
            <w:proofErr w:type="spellStart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комплаенс</w:t>
            </w:r>
            <w:proofErr w:type="spellEnd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-служб</w:t>
            </w:r>
            <w:bookmarkEnd w:id="11"/>
            <w:bookmarkEnd w:id="12"/>
            <w:r w:rsidR="00DA6B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ы</w:t>
            </w:r>
          </w:p>
          <w:p w:rsidR="007C07C6" w:rsidRDefault="007C07C6" w:rsidP="007C07C6">
            <w:pPr>
              <w:tabs>
                <w:tab w:val="left" w:pos="1310"/>
                <w:tab w:val="left" w:pos="1452"/>
              </w:tabs>
              <w:ind w:left="1069"/>
              <w:outlineLvl w:val="0"/>
              <w:rPr>
                <w:rFonts w:eastAsiaTheme="minorHAnsi"/>
                <w:b/>
                <w:lang w:val="kk-KZ" w:eastAsia="x-none"/>
              </w:rPr>
            </w:pPr>
          </w:p>
          <w:p w:rsidR="007C07C6" w:rsidRPr="007C07C6" w:rsidRDefault="007C07C6" w:rsidP="00BD7D0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993"/>
                <w:tab w:val="left" w:pos="106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  <w:spacing w:val="5"/>
              </w:rPr>
            </w:pPr>
            <w:r w:rsidRPr="007C07C6">
              <w:rPr>
                <w:color w:val="000000"/>
                <w:spacing w:val="5"/>
              </w:rPr>
              <w:t xml:space="preserve">Основной целью деятельности антикоррупционной </w:t>
            </w:r>
            <w:proofErr w:type="spellStart"/>
            <w:r w:rsidRPr="007C07C6">
              <w:rPr>
                <w:color w:val="000000"/>
                <w:spacing w:val="5"/>
              </w:rPr>
              <w:t>комплаенс</w:t>
            </w:r>
            <w:proofErr w:type="spellEnd"/>
            <w:r w:rsidRPr="007C07C6">
              <w:rPr>
                <w:color w:val="000000"/>
                <w:spacing w:val="5"/>
              </w:rPr>
              <w:t xml:space="preserve">-службы является </w:t>
            </w:r>
            <w:r w:rsidRPr="007C07C6">
              <w:rPr>
                <w:color w:val="000000"/>
              </w:rPr>
              <w:t xml:space="preserve">обеспечение соблюдения </w:t>
            </w:r>
            <w:r w:rsidR="009222F4">
              <w:rPr>
                <w:color w:val="000000"/>
              </w:rPr>
              <w:t>на</w:t>
            </w:r>
            <w:r w:rsidRPr="007C07C6">
              <w:rPr>
                <w:color w:val="000000"/>
              </w:rPr>
              <w:t xml:space="preserve"> Предприятии и ее работниками законодательства Республики Казахстан о противодействии коррупции.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993"/>
                <w:tab w:val="left" w:pos="106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</w:rPr>
            </w:pPr>
            <w:r w:rsidRPr="007C07C6">
              <w:rPr>
                <w:color w:val="000000"/>
                <w:spacing w:val="5"/>
              </w:rPr>
              <w:t xml:space="preserve">Задачи антикоррупционной </w:t>
            </w:r>
            <w:proofErr w:type="spellStart"/>
            <w:r w:rsidRPr="007C07C6">
              <w:rPr>
                <w:color w:val="000000"/>
                <w:spacing w:val="5"/>
              </w:rPr>
              <w:t>комплаенс</w:t>
            </w:r>
            <w:proofErr w:type="spellEnd"/>
            <w:r w:rsidRPr="007C07C6">
              <w:rPr>
                <w:color w:val="000000"/>
                <w:spacing w:val="5"/>
              </w:rPr>
              <w:t>-службы:</w:t>
            </w:r>
            <w:r w:rsidRPr="007C07C6">
              <w:rPr>
                <w:color w:val="000000"/>
              </w:rPr>
              <w:t xml:space="preserve"> </w:t>
            </w:r>
          </w:p>
          <w:p w:rsidR="007C07C6" w:rsidRPr="007C07C6" w:rsidRDefault="007C07C6" w:rsidP="00BD7D09">
            <w:pPr>
              <w:widowControl w:val="0"/>
              <w:numPr>
                <w:ilvl w:val="1"/>
                <w:numId w:val="4"/>
              </w:numPr>
              <w:tabs>
                <w:tab w:val="left" w:pos="318"/>
                <w:tab w:val="left" w:pos="1310"/>
                <w:tab w:val="left" w:pos="1425"/>
                <w:tab w:val="left" w:pos="145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 xml:space="preserve">обеспечение проведения </w:t>
            </w:r>
            <w:r w:rsidR="009222F4">
              <w:rPr>
                <w:spacing w:val="8"/>
              </w:rPr>
              <w:t>на</w:t>
            </w:r>
            <w:r w:rsidRPr="007C07C6">
              <w:rPr>
                <w:spacing w:val="8"/>
              </w:rPr>
              <w:t xml:space="preserve"> Предприятии внутреннего анализа коррупционных рисков;</w:t>
            </w:r>
          </w:p>
          <w:p w:rsidR="007C07C6" w:rsidRPr="007C07C6" w:rsidRDefault="007C07C6" w:rsidP="00BD7D09">
            <w:pPr>
              <w:widowControl w:val="0"/>
              <w:numPr>
                <w:ilvl w:val="1"/>
                <w:numId w:val="4"/>
              </w:numPr>
              <w:tabs>
                <w:tab w:val="left" w:pos="318"/>
                <w:tab w:val="left" w:pos="1134"/>
                <w:tab w:val="left" w:pos="1310"/>
                <w:tab w:val="left" w:pos="145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обеспечение соблюдения основных принципов противодействия коррупции в соответствии с законодательством о противодействии коррупции.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993"/>
                <w:tab w:val="left" w:pos="106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 xml:space="preserve">Антикоррупционная </w:t>
            </w:r>
            <w:proofErr w:type="spellStart"/>
            <w:r w:rsidRPr="007C07C6">
              <w:rPr>
                <w:spacing w:val="8"/>
              </w:rPr>
              <w:t>комплаенс</w:t>
            </w:r>
            <w:proofErr w:type="spellEnd"/>
            <w:r w:rsidRPr="007C07C6">
              <w:rPr>
                <w:spacing w:val="8"/>
              </w:rPr>
              <w:t>-служба руководствуется следующими принципами:</w:t>
            </w:r>
          </w:p>
          <w:p w:rsidR="007C07C6" w:rsidRPr="007C07C6" w:rsidRDefault="007C07C6" w:rsidP="00BD7D09">
            <w:pPr>
              <w:widowControl w:val="0"/>
              <w:numPr>
                <w:ilvl w:val="1"/>
                <w:numId w:val="5"/>
              </w:numPr>
              <w:tabs>
                <w:tab w:val="left" w:pos="318"/>
                <w:tab w:val="left" w:pos="1134"/>
                <w:tab w:val="left" w:pos="1310"/>
                <w:tab w:val="left" w:pos="145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 xml:space="preserve">достаточность полномочий и ресурсов, выделяемых для выполнения функции антикоррупционного </w:t>
            </w:r>
            <w:proofErr w:type="spellStart"/>
            <w:r w:rsidRPr="007C07C6">
              <w:rPr>
                <w:spacing w:val="8"/>
              </w:rPr>
              <w:t>комплаенса</w:t>
            </w:r>
            <w:proofErr w:type="spellEnd"/>
            <w:r w:rsidRPr="007C07C6">
              <w:rPr>
                <w:spacing w:val="8"/>
              </w:rPr>
              <w:t>;</w:t>
            </w:r>
          </w:p>
          <w:p w:rsidR="007C07C6" w:rsidRPr="007C07C6" w:rsidRDefault="007C07C6" w:rsidP="00BD7D09">
            <w:pPr>
              <w:widowControl w:val="0"/>
              <w:numPr>
                <w:ilvl w:val="1"/>
                <w:numId w:val="5"/>
              </w:numPr>
              <w:tabs>
                <w:tab w:val="left" w:pos="318"/>
                <w:tab w:val="left" w:pos="1310"/>
                <w:tab w:val="left" w:pos="1425"/>
                <w:tab w:val="left" w:pos="145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 xml:space="preserve">непрерывность осуществления антикоррупционного </w:t>
            </w:r>
            <w:proofErr w:type="spellStart"/>
            <w:r w:rsidRPr="007C07C6">
              <w:rPr>
                <w:spacing w:val="8"/>
              </w:rPr>
              <w:t>комплаенса</w:t>
            </w:r>
            <w:proofErr w:type="spellEnd"/>
            <w:r w:rsidRPr="007C07C6">
              <w:rPr>
                <w:spacing w:val="8"/>
              </w:rPr>
              <w:t>;</w:t>
            </w:r>
          </w:p>
          <w:p w:rsidR="007C07C6" w:rsidRPr="007C07C6" w:rsidRDefault="007C07C6" w:rsidP="00BD7D09">
            <w:pPr>
              <w:widowControl w:val="0"/>
              <w:numPr>
                <w:ilvl w:val="1"/>
                <w:numId w:val="5"/>
              </w:numPr>
              <w:tabs>
                <w:tab w:val="left" w:pos="318"/>
                <w:tab w:val="left" w:pos="1310"/>
                <w:tab w:val="left" w:pos="1425"/>
                <w:tab w:val="left" w:pos="145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 xml:space="preserve">постоянное повышение компетенций работника, осуществляющего функции антикоррупционного </w:t>
            </w:r>
            <w:proofErr w:type="spellStart"/>
            <w:r w:rsidRPr="007C07C6">
              <w:rPr>
                <w:spacing w:val="8"/>
              </w:rPr>
              <w:t>комплаенса</w:t>
            </w:r>
            <w:proofErr w:type="spellEnd"/>
            <w:r w:rsidRPr="007C07C6">
              <w:rPr>
                <w:spacing w:val="8"/>
              </w:rPr>
              <w:t>.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  <w:tab w:val="left" w:pos="106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 xml:space="preserve">Функции антикоррупционной </w:t>
            </w:r>
            <w:proofErr w:type="spellStart"/>
            <w:r w:rsidRPr="007C07C6">
              <w:rPr>
                <w:spacing w:val="8"/>
              </w:rPr>
              <w:t>комплаенс</w:t>
            </w:r>
            <w:proofErr w:type="spellEnd"/>
            <w:r w:rsidRPr="007C07C6">
              <w:rPr>
                <w:spacing w:val="8"/>
              </w:rPr>
              <w:t>-службы: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разработка внутренних нормативных документов по вопросам противодействия коррупции в Предприятии;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разработка антикоррупционного стандарта, в соответствии с законодательством о противодействии коррупции;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разработка внутреннего плана мероприятий по вопросам противодействия коррупции;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разработка антикоррупционной поли</w:t>
            </w:r>
            <w:r w:rsidR="009222F4">
              <w:rPr>
                <w:spacing w:val="8"/>
              </w:rPr>
              <w:t>тики противодействия коррупции на</w:t>
            </w:r>
            <w:r w:rsidRPr="007C07C6">
              <w:rPr>
                <w:spacing w:val="8"/>
              </w:rPr>
              <w:t xml:space="preserve"> Предприятии;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проведение разъяснительных мероприятий по вопросам противодействия коррупции и формированию антикоррупционной культуры;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 xml:space="preserve">принятие мер по выявлению, мониторингу и урегулированию конфликта </w:t>
            </w:r>
            <w:r w:rsidRPr="007C07C6">
              <w:rPr>
                <w:spacing w:val="8"/>
              </w:rPr>
              <w:lastRenderedPageBreak/>
              <w:t>интересов (при наличии);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координ</w:t>
            </w:r>
            <w:r w:rsidR="00D67F35">
              <w:rPr>
                <w:spacing w:val="8"/>
              </w:rPr>
              <w:t>ац</w:t>
            </w:r>
            <w:r w:rsidRPr="007C07C6">
              <w:rPr>
                <w:spacing w:val="8"/>
              </w:rPr>
              <w:t>и</w:t>
            </w:r>
            <w:r w:rsidR="00D67F35">
              <w:rPr>
                <w:spacing w:val="8"/>
              </w:rPr>
              <w:t>я проведения</w:t>
            </w:r>
            <w:r w:rsidRPr="007C07C6">
              <w:rPr>
                <w:spacing w:val="8"/>
              </w:rPr>
              <w:t xml:space="preserve"> внутреннего анализа коррупционных рисков;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проведение служебных проверок на основе обращений (жалоб) о фактах коррупции и/или участие в них (при наличии);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оказание содействия уполномоченному органу по противодействию коррупции при проведении внешнего анализа коррупционных рисков в деятельности Предприятия;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проведение мониторинга судебной практики по делам, связанных с коррупцией в Предприятии (при наличии);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осуществлени</w:t>
            </w:r>
            <w:r w:rsidR="00BF0119">
              <w:rPr>
                <w:spacing w:val="8"/>
              </w:rPr>
              <w:t>е</w:t>
            </w:r>
            <w:r w:rsidRPr="007C07C6">
              <w:rPr>
                <w:spacing w:val="8"/>
              </w:rPr>
              <w:t xml:space="preserve"> провер</w:t>
            </w:r>
            <w:r w:rsidR="00BF0119">
              <w:rPr>
                <w:spacing w:val="8"/>
              </w:rPr>
              <w:t>ок</w:t>
            </w:r>
            <w:r w:rsidRPr="007C07C6">
              <w:rPr>
                <w:spacing w:val="8"/>
              </w:rPr>
              <w:t xml:space="preserve"> благонадежности контрагентов;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 xml:space="preserve">обеспечение включения в гражданско-правовые договоры, заключаемые Предприятием, в том числе договоры о </w:t>
            </w:r>
            <w:r w:rsidR="00BF0119">
              <w:rPr>
                <w:spacing w:val="8"/>
              </w:rPr>
              <w:t xml:space="preserve">государственных </w:t>
            </w:r>
            <w:r w:rsidRPr="007C07C6">
              <w:rPr>
                <w:spacing w:val="8"/>
              </w:rPr>
              <w:t>закупках, положения, предусматривающие обязательное соблюдение сторонами договора норм антикоррупционного законодательства, деловой этики и добропорядочности, принципов добросовестной конкуренции;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обеспечение функционирования телефон</w:t>
            </w:r>
            <w:r w:rsidR="008B3663">
              <w:rPr>
                <w:spacing w:val="8"/>
                <w:lang w:val="kk-KZ"/>
              </w:rPr>
              <w:t>а</w:t>
            </w:r>
            <w:r w:rsidRPr="007C07C6">
              <w:rPr>
                <w:spacing w:val="8"/>
              </w:rPr>
              <w:t xml:space="preserve"> доверия, которому работники могут сообщать информацию о наличии или потенциальной возможности нарушения антикоррупционного законодательства, либо вносить предложения о повышении эффективности мероприятий по противодействию коррупции;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осуществление контроля за предоставлением лицами, претендующими на должность, справок о наличии либо отсутствии сведений о совершении коррупционного преступления при поступлении на работу в Предприятие;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прин</w:t>
            </w:r>
            <w:r w:rsidR="006A75BC">
              <w:rPr>
                <w:spacing w:val="8"/>
                <w:lang w:val="kk-KZ"/>
              </w:rPr>
              <w:t>ятие</w:t>
            </w:r>
            <w:r w:rsidRPr="007C07C6">
              <w:rPr>
                <w:spacing w:val="8"/>
              </w:rPr>
              <w:t xml:space="preserve"> мер по урегулированию вопросов дарения и получения подарков в Предприятии;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 w:rsidRPr="007C07C6">
              <w:rPr>
                <w:spacing w:val="8"/>
              </w:rPr>
              <w:t>участ</w:t>
            </w:r>
            <w:r w:rsidR="00371563">
              <w:rPr>
                <w:spacing w:val="8"/>
              </w:rPr>
              <w:t>ие</w:t>
            </w:r>
            <w:r w:rsidRPr="007C07C6">
              <w:rPr>
                <w:spacing w:val="8"/>
              </w:rPr>
              <w:t xml:space="preserve"> во внешнем анализе коррупционных рисков в деятельности Предприятия;</w:t>
            </w:r>
          </w:p>
          <w:p w:rsidR="007C07C6" w:rsidRPr="007C07C6" w:rsidRDefault="00371563" w:rsidP="00BD7D09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  <w:tab w:val="left" w:pos="142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pacing w:val="8"/>
              </w:rPr>
            </w:pPr>
            <w:r>
              <w:rPr>
                <w:spacing w:val="8"/>
              </w:rPr>
              <w:t>своевременного</w:t>
            </w:r>
            <w:r w:rsidR="007C07C6" w:rsidRPr="007C07C6">
              <w:rPr>
                <w:spacing w:val="8"/>
              </w:rPr>
              <w:t xml:space="preserve"> предоставлени</w:t>
            </w:r>
            <w:r>
              <w:rPr>
                <w:spacing w:val="8"/>
              </w:rPr>
              <w:t>я</w:t>
            </w:r>
            <w:r w:rsidR="007C07C6" w:rsidRPr="007C07C6">
              <w:rPr>
                <w:spacing w:val="8"/>
              </w:rPr>
              <w:t xml:space="preserve"> отчетов (информации).</w:t>
            </w:r>
          </w:p>
          <w:p w:rsidR="007C07C6" w:rsidRDefault="007C07C6" w:rsidP="007C07C6">
            <w:pPr>
              <w:tabs>
                <w:tab w:val="left" w:pos="1310"/>
                <w:tab w:val="left" w:pos="1452"/>
              </w:tabs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bookmarkStart w:id="13" w:name="_Toc393191125"/>
          </w:p>
          <w:p w:rsidR="007C07C6" w:rsidRDefault="007C07C6" w:rsidP="00BD7D09">
            <w:pPr>
              <w:pStyle w:val="10"/>
              <w:numPr>
                <w:ilvl w:val="0"/>
                <w:numId w:val="15"/>
              </w:numPr>
              <w:tabs>
                <w:tab w:val="left" w:pos="313"/>
              </w:tabs>
              <w:spacing w:before="0"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bookmarkStart w:id="14" w:name="_Toc452990922"/>
            <w:bookmarkStart w:id="15" w:name="_Toc137114331"/>
            <w:bookmarkStart w:id="16" w:name="_Toc137114600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lastRenderedPageBreak/>
              <w:t>П</w:t>
            </w:r>
            <w:bookmarkEnd w:id="13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рава</w:t>
            </w:r>
            <w:bookmarkEnd w:id="14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 и обязанности антикоррупционной </w:t>
            </w:r>
            <w:proofErr w:type="spellStart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комплаенс</w:t>
            </w:r>
            <w:proofErr w:type="spellEnd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-служб</w:t>
            </w:r>
            <w:bookmarkEnd w:id="15"/>
            <w:bookmarkEnd w:id="16"/>
            <w:r w:rsidR="00DA6B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ы</w:t>
            </w:r>
          </w:p>
          <w:p w:rsidR="007C07C6" w:rsidRDefault="007C07C6" w:rsidP="007C07C6">
            <w:pPr>
              <w:tabs>
                <w:tab w:val="left" w:pos="1310"/>
                <w:tab w:val="left" w:pos="1452"/>
              </w:tabs>
              <w:ind w:firstLine="567"/>
              <w:rPr>
                <w:lang w:val="kk-KZ" w:eastAsia="x-none"/>
              </w:rPr>
            </w:pPr>
          </w:p>
          <w:p w:rsidR="00843229" w:rsidRPr="007C07C6" w:rsidRDefault="00843229" w:rsidP="007C07C6">
            <w:pPr>
              <w:tabs>
                <w:tab w:val="left" w:pos="1310"/>
                <w:tab w:val="left" w:pos="1452"/>
              </w:tabs>
              <w:ind w:firstLine="567"/>
              <w:rPr>
                <w:lang w:val="kk-KZ" w:eastAsia="x-none"/>
              </w:rPr>
            </w:pPr>
          </w:p>
          <w:p w:rsidR="007C07C6" w:rsidRPr="007C07C6" w:rsidRDefault="000B737B" w:rsidP="00BD7D0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59"/>
                <w:tab w:val="left" w:pos="99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  <w:kern w:val="36"/>
              </w:rPr>
            </w:pPr>
            <w:r>
              <w:rPr>
                <w:color w:val="000000"/>
              </w:rPr>
              <w:t xml:space="preserve"> Антикоррупционная</w:t>
            </w:r>
            <w:r w:rsidR="007C07C6" w:rsidRPr="007C07C6">
              <w:rPr>
                <w:color w:val="000000"/>
              </w:rPr>
              <w:t xml:space="preserve"> </w:t>
            </w:r>
            <w:proofErr w:type="spellStart"/>
            <w:r w:rsidR="007C07C6" w:rsidRPr="007C07C6">
              <w:rPr>
                <w:color w:val="000000"/>
              </w:rPr>
              <w:t>комплаенс</w:t>
            </w:r>
            <w:proofErr w:type="spellEnd"/>
            <w:r>
              <w:rPr>
                <w:color w:val="000000"/>
              </w:rPr>
              <w:t>-служба</w:t>
            </w:r>
            <w:r w:rsidR="007C07C6" w:rsidRPr="007C07C6">
              <w:rPr>
                <w:color w:val="000000"/>
              </w:rPr>
              <w:t xml:space="preserve"> </w:t>
            </w:r>
            <w:r w:rsidR="007C07C6" w:rsidRPr="007C07C6">
              <w:rPr>
                <w:color w:val="000000"/>
                <w:kern w:val="36"/>
              </w:rPr>
              <w:t>имеет право:</w:t>
            </w:r>
          </w:p>
          <w:p w:rsidR="007C07C6" w:rsidRPr="007C07C6" w:rsidRDefault="007C07C6" w:rsidP="00BD7D09">
            <w:pPr>
              <w:numPr>
                <w:ilvl w:val="1"/>
                <w:numId w:val="7"/>
              </w:numPr>
              <w:tabs>
                <w:tab w:val="left" w:pos="318"/>
                <w:tab w:val="left" w:pos="1310"/>
                <w:tab w:val="left" w:pos="14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color w:val="000000"/>
                <w:lang w:eastAsia="x-none"/>
              </w:rPr>
            </w:pPr>
            <w:r w:rsidRPr="007C07C6">
              <w:rPr>
                <w:color w:val="000000"/>
                <w:lang w:val="x-none" w:eastAsia="x-none"/>
              </w:rPr>
              <w:t xml:space="preserve">запрашивать </w:t>
            </w:r>
            <w:r w:rsidRPr="007C07C6">
              <w:rPr>
                <w:color w:val="000000"/>
                <w:lang w:eastAsia="x-none"/>
              </w:rPr>
              <w:t xml:space="preserve">и получать от </w:t>
            </w:r>
            <w:r w:rsidRPr="007C07C6">
              <w:rPr>
                <w:color w:val="000000"/>
                <w:lang w:val="x-none" w:eastAsia="x-none"/>
              </w:rPr>
              <w:t>структурных подразделений</w:t>
            </w:r>
            <w:r w:rsidRPr="007C07C6">
              <w:rPr>
                <w:color w:val="000000"/>
                <w:lang w:eastAsia="x-none"/>
              </w:rPr>
              <w:t xml:space="preserve"> </w:t>
            </w:r>
            <w:r w:rsidRPr="007C07C6">
              <w:rPr>
                <w:color w:val="000000"/>
                <w:lang w:val="x-none" w:eastAsia="x-none"/>
              </w:rPr>
              <w:t>информацию и документы</w:t>
            </w:r>
            <w:r w:rsidRPr="007C07C6">
              <w:rPr>
                <w:color w:val="000000"/>
                <w:lang w:eastAsia="x-none"/>
              </w:rPr>
              <w:t>;</w:t>
            </w:r>
          </w:p>
          <w:p w:rsidR="007C07C6" w:rsidRDefault="007C07C6" w:rsidP="00BD7D09">
            <w:pPr>
              <w:numPr>
                <w:ilvl w:val="1"/>
                <w:numId w:val="7"/>
              </w:numPr>
              <w:tabs>
                <w:tab w:val="left" w:pos="318"/>
                <w:tab w:val="left" w:pos="1310"/>
                <w:tab w:val="left" w:pos="14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color w:val="000000"/>
                <w:lang w:val="x-none" w:eastAsia="x-none"/>
              </w:rPr>
            </w:pPr>
            <w:r w:rsidRPr="007C07C6">
              <w:rPr>
                <w:color w:val="000000"/>
                <w:lang w:eastAsia="x-none"/>
              </w:rPr>
              <w:t>инициировать проведение служебных проверок по поступающим сообщениям о возможных коррупционных правонарушениях или нарушениях законодательства о противодействии коррупции;</w:t>
            </w:r>
            <w:r w:rsidRPr="007C07C6">
              <w:rPr>
                <w:color w:val="000000"/>
                <w:lang w:val="x-none" w:eastAsia="x-none"/>
              </w:rPr>
              <w:t> </w:t>
            </w:r>
          </w:p>
          <w:p w:rsidR="007C07C6" w:rsidRPr="007C07C6" w:rsidRDefault="006E0D80" w:rsidP="006E0D80">
            <w:pPr>
              <w:numPr>
                <w:ilvl w:val="1"/>
                <w:numId w:val="7"/>
              </w:numPr>
              <w:tabs>
                <w:tab w:val="left" w:pos="318"/>
                <w:tab w:val="left" w:pos="1310"/>
                <w:tab w:val="left" w:pos="14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color w:val="000000"/>
                <w:lang w:eastAsia="x-none"/>
              </w:rPr>
            </w:pPr>
            <w:r w:rsidRPr="006E0D80">
              <w:rPr>
                <w:color w:val="000000"/>
                <w:lang w:eastAsia="x-none"/>
              </w:rPr>
              <w:t xml:space="preserve"> </w:t>
            </w:r>
            <w:r>
              <w:rPr>
                <w:color w:val="000000"/>
                <w:lang w:eastAsia="x-none"/>
              </w:rPr>
              <w:t>п</w:t>
            </w:r>
            <w:r>
              <w:t xml:space="preserve">редставлять предложения по улучшению деятельности антикоррупционной </w:t>
            </w:r>
            <w:proofErr w:type="spellStart"/>
            <w:r>
              <w:t>комплаенс</w:t>
            </w:r>
            <w:proofErr w:type="spellEnd"/>
            <w:r>
              <w:t>-службы</w:t>
            </w:r>
            <w:r>
              <w:t>;</w:t>
            </w:r>
          </w:p>
          <w:p w:rsidR="007C07C6" w:rsidRPr="007C07C6" w:rsidRDefault="007C07C6" w:rsidP="00BD7D09">
            <w:pPr>
              <w:numPr>
                <w:ilvl w:val="1"/>
                <w:numId w:val="7"/>
              </w:numPr>
              <w:tabs>
                <w:tab w:val="left" w:pos="318"/>
                <w:tab w:val="left" w:pos="1310"/>
                <w:tab w:val="left" w:pos="14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color w:val="000000"/>
                <w:lang w:eastAsia="x-none"/>
              </w:rPr>
            </w:pPr>
            <w:r w:rsidRPr="007C07C6">
              <w:rPr>
                <w:color w:val="000000"/>
                <w:lang w:eastAsia="x-none"/>
              </w:rPr>
              <w:t>разрабатывать предложения по совершенствованию антикоррупционного законодательства Республики Казахстан;</w:t>
            </w:r>
          </w:p>
          <w:p w:rsidR="007C07C6" w:rsidRPr="007C07C6" w:rsidRDefault="007C07C6" w:rsidP="00BD7D09">
            <w:pPr>
              <w:numPr>
                <w:ilvl w:val="1"/>
                <w:numId w:val="7"/>
              </w:numPr>
              <w:tabs>
                <w:tab w:val="left" w:pos="318"/>
                <w:tab w:val="left" w:pos="1310"/>
                <w:tab w:val="left" w:pos="14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color w:val="000000"/>
                <w:lang w:val="x-none" w:eastAsia="x-none"/>
              </w:rPr>
            </w:pPr>
            <w:r w:rsidRPr="007C07C6">
              <w:rPr>
                <w:color w:val="000000"/>
                <w:lang w:val="x-none" w:eastAsia="x-none"/>
              </w:rPr>
              <w:t xml:space="preserve">в пределах своей компетенции </w:t>
            </w:r>
            <w:r w:rsidRPr="007C07C6">
              <w:rPr>
                <w:color w:val="000000"/>
                <w:lang w:eastAsia="x-none"/>
              </w:rPr>
              <w:t xml:space="preserve">подписывать и </w:t>
            </w:r>
            <w:r w:rsidRPr="007C07C6">
              <w:rPr>
                <w:color w:val="000000"/>
                <w:lang w:val="x-none" w:eastAsia="x-none"/>
              </w:rPr>
              <w:t>визировать документы.</w:t>
            </w:r>
          </w:p>
          <w:p w:rsidR="007C07C6" w:rsidRPr="007C07C6" w:rsidRDefault="007C07C6" w:rsidP="00BD7D0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993"/>
                <w:tab w:val="left" w:pos="106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  <w:kern w:val="36"/>
              </w:rPr>
            </w:pPr>
            <w:r w:rsidRPr="007C07C6">
              <w:rPr>
                <w:color w:val="000000"/>
              </w:rPr>
              <w:t xml:space="preserve"> Обязанности Антикоррупционной </w:t>
            </w:r>
            <w:proofErr w:type="spellStart"/>
            <w:r w:rsidRPr="007C07C6">
              <w:rPr>
                <w:color w:val="000000"/>
              </w:rPr>
              <w:t>комплаенс</w:t>
            </w:r>
            <w:proofErr w:type="spellEnd"/>
            <w:r w:rsidRPr="007C07C6">
              <w:rPr>
                <w:color w:val="000000"/>
              </w:rPr>
              <w:t>-служб</w:t>
            </w:r>
            <w:r w:rsidRPr="007C07C6">
              <w:rPr>
                <w:color w:val="000000"/>
                <w:lang w:val="kk-KZ"/>
              </w:rPr>
              <w:t>ы</w:t>
            </w:r>
            <w:r w:rsidRPr="007C07C6">
              <w:rPr>
                <w:color w:val="000000"/>
                <w:kern w:val="36"/>
              </w:rPr>
              <w:t>:</w:t>
            </w:r>
          </w:p>
          <w:p w:rsidR="007C07C6" w:rsidRPr="007C07C6" w:rsidRDefault="007C07C6" w:rsidP="00BD7D09">
            <w:pPr>
              <w:numPr>
                <w:ilvl w:val="1"/>
                <w:numId w:val="8"/>
              </w:numPr>
              <w:tabs>
                <w:tab w:val="left" w:pos="176"/>
                <w:tab w:val="left" w:pos="318"/>
                <w:tab w:val="left" w:pos="1080"/>
              </w:tabs>
              <w:ind w:left="0" w:firstLine="0"/>
              <w:jc w:val="both"/>
              <w:rPr>
                <w:color w:val="000000"/>
              </w:rPr>
            </w:pPr>
            <w:r w:rsidRPr="007C07C6">
              <w:rPr>
                <w:color w:val="000000"/>
              </w:rPr>
              <w:t xml:space="preserve">соблюдает конфиденциальность информации, ставшей известной в период осуществления функций антикоррупционной </w:t>
            </w:r>
            <w:proofErr w:type="spellStart"/>
            <w:r w:rsidRPr="007C07C6">
              <w:rPr>
                <w:color w:val="000000"/>
              </w:rPr>
              <w:t>комплаенса</w:t>
            </w:r>
            <w:proofErr w:type="spellEnd"/>
            <w:r w:rsidRPr="007C07C6">
              <w:rPr>
                <w:color w:val="000000"/>
              </w:rPr>
              <w:t>, если в ней не содержатся данные о готовящемся коррупционном правонарушении;</w:t>
            </w:r>
          </w:p>
          <w:p w:rsidR="007C07C6" w:rsidRPr="007C07C6" w:rsidRDefault="007C07C6" w:rsidP="00BD7D09">
            <w:pPr>
              <w:numPr>
                <w:ilvl w:val="1"/>
                <w:numId w:val="8"/>
              </w:numPr>
              <w:tabs>
                <w:tab w:val="left" w:pos="176"/>
                <w:tab w:val="left" w:pos="318"/>
                <w:tab w:val="left" w:pos="1080"/>
              </w:tabs>
              <w:ind w:left="0" w:firstLine="0"/>
              <w:jc w:val="both"/>
              <w:rPr>
                <w:color w:val="000000"/>
              </w:rPr>
            </w:pPr>
            <w:r w:rsidRPr="007C07C6">
              <w:rPr>
                <w:color w:val="000000"/>
              </w:rPr>
              <w:t xml:space="preserve">обеспечивает конфиденциальность лиц, обратившихся по предполагаемым или фактическим фактам коррупции, нарушений профессиональной этики и иных внутренних политик и процедур по вопросам антикоррупционного </w:t>
            </w:r>
            <w:proofErr w:type="spellStart"/>
            <w:r w:rsidRPr="007C07C6">
              <w:rPr>
                <w:color w:val="000000"/>
              </w:rPr>
              <w:t>комплаенса</w:t>
            </w:r>
            <w:proofErr w:type="spellEnd"/>
            <w:r w:rsidRPr="007C07C6">
              <w:rPr>
                <w:color w:val="000000"/>
              </w:rPr>
              <w:t>;</w:t>
            </w:r>
          </w:p>
          <w:p w:rsidR="007C07C6" w:rsidRPr="007C07C6" w:rsidRDefault="007C07C6" w:rsidP="00BD7D09">
            <w:pPr>
              <w:numPr>
                <w:ilvl w:val="1"/>
                <w:numId w:val="8"/>
              </w:numPr>
              <w:tabs>
                <w:tab w:val="left" w:pos="176"/>
                <w:tab w:val="left" w:pos="318"/>
                <w:tab w:val="left" w:pos="1080"/>
              </w:tabs>
              <w:ind w:left="0" w:firstLine="0"/>
              <w:jc w:val="both"/>
              <w:rPr>
                <w:color w:val="000000"/>
              </w:rPr>
            </w:pPr>
            <w:r w:rsidRPr="007C07C6">
              <w:rPr>
                <w:color w:val="000000"/>
              </w:rPr>
              <w:t>своевременно информирует директора о любых ситуациях, связанных с наличием или потенциальной возможностью нарушения антикоррупционного законодательства;</w:t>
            </w:r>
          </w:p>
          <w:p w:rsidR="007C07C6" w:rsidRPr="007C07C6" w:rsidRDefault="007C07C6" w:rsidP="00BD7D09">
            <w:pPr>
              <w:numPr>
                <w:ilvl w:val="1"/>
                <w:numId w:val="8"/>
              </w:numPr>
              <w:tabs>
                <w:tab w:val="left" w:pos="176"/>
                <w:tab w:val="left" w:pos="318"/>
                <w:tab w:val="left" w:pos="1080"/>
              </w:tabs>
              <w:ind w:left="0" w:firstLine="0"/>
              <w:jc w:val="both"/>
              <w:rPr>
                <w:color w:val="000000"/>
              </w:rPr>
            </w:pPr>
            <w:r w:rsidRPr="007C07C6">
              <w:rPr>
                <w:color w:val="000000"/>
              </w:rPr>
              <w:t>в случаях выявления признаков уголовных или административных коррупционных правонарушений в действиях работников Предприятия передает материалы с соответствующими доказательствами в уполномоченный орган по противодействию коррупции и ГУ «Управление материально-технического обеспечения»;</w:t>
            </w:r>
          </w:p>
          <w:p w:rsidR="007C07C6" w:rsidRPr="007C07C6" w:rsidRDefault="007C07C6" w:rsidP="00BD7D09">
            <w:pPr>
              <w:numPr>
                <w:ilvl w:val="1"/>
                <w:numId w:val="8"/>
              </w:numPr>
              <w:tabs>
                <w:tab w:val="left" w:pos="176"/>
                <w:tab w:val="left" w:pos="318"/>
                <w:tab w:val="left" w:pos="1080"/>
              </w:tabs>
              <w:ind w:left="0" w:firstLine="0"/>
              <w:jc w:val="both"/>
              <w:rPr>
                <w:color w:val="000000"/>
              </w:rPr>
            </w:pPr>
            <w:r w:rsidRPr="007C07C6">
              <w:rPr>
                <w:color w:val="000000"/>
              </w:rPr>
              <w:t>соблюдает требования служебной и профессиональной этики.</w:t>
            </w:r>
          </w:p>
          <w:p w:rsidR="007C07C6" w:rsidRDefault="007C07C6" w:rsidP="007C07C6">
            <w:pPr>
              <w:tabs>
                <w:tab w:val="left" w:pos="916"/>
                <w:tab w:val="left" w:pos="1310"/>
                <w:tab w:val="left" w:pos="14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color w:val="000000"/>
                <w:lang w:val="x-none" w:eastAsia="x-none"/>
              </w:rPr>
            </w:pPr>
          </w:p>
          <w:p w:rsidR="00D70CED" w:rsidRDefault="00D70CED" w:rsidP="007C07C6">
            <w:pPr>
              <w:tabs>
                <w:tab w:val="left" w:pos="916"/>
                <w:tab w:val="left" w:pos="1310"/>
                <w:tab w:val="left" w:pos="14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color w:val="000000"/>
                <w:lang w:val="x-none" w:eastAsia="x-none"/>
              </w:rPr>
            </w:pPr>
          </w:p>
          <w:p w:rsidR="007C07C6" w:rsidRDefault="007C07C6" w:rsidP="00BD7D09">
            <w:pPr>
              <w:pStyle w:val="10"/>
              <w:numPr>
                <w:ilvl w:val="0"/>
                <w:numId w:val="15"/>
              </w:numPr>
              <w:tabs>
                <w:tab w:val="left" w:pos="313"/>
              </w:tabs>
              <w:spacing w:before="0"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bookmarkStart w:id="17" w:name="_Toc137114332"/>
            <w:bookmarkStart w:id="18" w:name="_Toc137114601"/>
            <w:proofErr w:type="spellStart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Заключительные</w:t>
            </w:r>
            <w:proofErr w:type="spellEnd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07C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положения</w:t>
            </w:r>
            <w:bookmarkEnd w:id="17"/>
            <w:bookmarkEnd w:id="18"/>
            <w:proofErr w:type="spellEnd"/>
          </w:p>
          <w:p w:rsidR="0066052B" w:rsidRPr="0066052B" w:rsidRDefault="0066052B" w:rsidP="0066052B">
            <w:pPr>
              <w:rPr>
                <w:rFonts w:eastAsiaTheme="minorHAnsi"/>
                <w:lang w:val="en-US" w:eastAsia="en-US"/>
              </w:rPr>
            </w:pPr>
          </w:p>
          <w:p w:rsidR="007C07C6" w:rsidRPr="007C07C6" w:rsidRDefault="007C07C6" w:rsidP="00BD7D0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993"/>
                <w:tab w:val="left" w:pos="106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lang w:val="kk-KZ"/>
              </w:rPr>
            </w:pPr>
            <w:r w:rsidRPr="007C07C6">
              <w:rPr>
                <w:bCs/>
                <w:lang w:eastAsia="x-none"/>
              </w:rPr>
              <w:t xml:space="preserve"> </w:t>
            </w:r>
            <w:r w:rsidRPr="007C07C6">
              <w:rPr>
                <w:bCs/>
                <w:lang w:val="x-none" w:eastAsia="x-none"/>
              </w:rPr>
              <w:t xml:space="preserve">За несоблюдение требований </w:t>
            </w:r>
            <w:r w:rsidRPr="007C07C6">
              <w:t xml:space="preserve">положения антикоррупционная </w:t>
            </w:r>
            <w:proofErr w:type="spellStart"/>
            <w:r w:rsidRPr="007C07C6">
              <w:t>комплаенс</w:t>
            </w:r>
            <w:proofErr w:type="spellEnd"/>
            <w:r w:rsidRPr="007C07C6">
              <w:t>-служба несет ответственность, установленную законодательством Республики Казахстан.</w:t>
            </w:r>
          </w:p>
          <w:p w:rsidR="007C07C6" w:rsidRDefault="007C07C6" w:rsidP="008F3381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993"/>
                <w:tab w:val="left" w:pos="106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bCs/>
                <w:lang w:val="x-none" w:eastAsia="x-none"/>
              </w:rPr>
            </w:pPr>
            <w:r w:rsidRPr="007C07C6">
              <w:rPr>
                <w:rFonts w:eastAsia="Calibri"/>
                <w:bCs/>
                <w:lang w:eastAsia="x-none"/>
              </w:rPr>
              <w:t xml:space="preserve"> </w:t>
            </w:r>
            <w:r w:rsidRPr="007C07C6">
              <w:rPr>
                <w:rFonts w:eastAsia="Calibri"/>
                <w:bCs/>
                <w:lang w:val="x-none" w:eastAsia="x-none"/>
              </w:rPr>
              <w:t>Вопросы, не урегулированные Положением, решаются в порядке, установленном действующим законодательством Республики Казахстан.</w:t>
            </w:r>
          </w:p>
          <w:p w:rsidR="00030D77" w:rsidRPr="008F3381" w:rsidRDefault="00030D77" w:rsidP="00030D77">
            <w:pPr>
              <w:widowControl w:val="0"/>
              <w:tabs>
                <w:tab w:val="left" w:pos="318"/>
                <w:tab w:val="left" w:pos="993"/>
                <w:tab w:val="left" w:pos="106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lang w:val="x-none" w:eastAsia="x-none"/>
              </w:rPr>
            </w:pPr>
          </w:p>
        </w:tc>
      </w:tr>
    </w:tbl>
    <w:p w:rsidR="007C07C6" w:rsidRPr="007C07C6" w:rsidRDefault="007C07C6" w:rsidP="007C07C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outlineLvl w:val="0"/>
        <w:rPr>
          <w:rFonts w:eastAsiaTheme="minorHAnsi"/>
          <w:b/>
          <w:lang w:eastAsia="x-none"/>
        </w:rPr>
      </w:pPr>
    </w:p>
    <w:p w:rsidR="007C07C6" w:rsidRPr="007C07C6" w:rsidRDefault="007C07C6" w:rsidP="007C07C6">
      <w:pPr>
        <w:rPr>
          <w:lang w:eastAsia="x-none"/>
        </w:rPr>
      </w:pPr>
    </w:p>
    <w:p w:rsidR="007C07C6" w:rsidRPr="007C07C6" w:rsidRDefault="007C07C6" w:rsidP="007C07C6">
      <w:pPr>
        <w:rPr>
          <w:lang w:eastAsia="x-none"/>
        </w:rPr>
      </w:pPr>
    </w:p>
    <w:p w:rsidR="00D80F4C" w:rsidRDefault="00D80F4C" w:rsidP="00DB54E6">
      <w:pPr>
        <w:widowControl w:val="0"/>
        <w:autoSpaceDE w:val="0"/>
        <w:autoSpaceDN w:val="0"/>
        <w:ind w:firstLine="708"/>
        <w:rPr>
          <w:b/>
          <w:sz w:val="27"/>
          <w:szCs w:val="22"/>
          <w:lang w:eastAsia="en-US"/>
        </w:rPr>
      </w:pPr>
    </w:p>
    <w:p w:rsidR="00D80F4C" w:rsidRDefault="00D80F4C" w:rsidP="00DB54E6">
      <w:pPr>
        <w:widowControl w:val="0"/>
        <w:autoSpaceDE w:val="0"/>
        <w:autoSpaceDN w:val="0"/>
        <w:ind w:firstLine="708"/>
        <w:rPr>
          <w:b/>
          <w:sz w:val="27"/>
          <w:szCs w:val="22"/>
          <w:lang w:eastAsia="en-US"/>
        </w:rPr>
      </w:pPr>
    </w:p>
    <w:p w:rsidR="00276804" w:rsidRDefault="00276804" w:rsidP="00DB54E6">
      <w:pPr>
        <w:rPr>
          <w:b/>
          <w:sz w:val="27"/>
          <w:szCs w:val="22"/>
          <w:lang w:eastAsia="en-US"/>
        </w:rPr>
      </w:pPr>
      <w:r>
        <w:rPr>
          <w:b/>
          <w:sz w:val="27"/>
          <w:szCs w:val="22"/>
          <w:lang w:eastAsia="en-US"/>
        </w:rPr>
        <w:br w:type="page"/>
      </w:r>
    </w:p>
    <w:p w:rsidR="00D2504D" w:rsidRDefault="00D2504D" w:rsidP="00BD7D09">
      <w:pPr>
        <w:pStyle w:val="10"/>
        <w:numPr>
          <w:ilvl w:val="0"/>
          <w:numId w:val="14"/>
        </w:numPr>
        <w:tabs>
          <w:tab w:val="left" w:pos="313"/>
        </w:tabs>
        <w:spacing w:before="0"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/>
        </w:rPr>
      </w:pPr>
      <w:bookmarkStart w:id="19" w:name="_Toc137114602"/>
      <w:r w:rsidRPr="00213B72"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lastRenderedPageBreak/>
        <w:t>Келісу парағы</w:t>
      </w:r>
      <w:r w:rsidR="00213B72"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t>/ Лист согласования</w:t>
      </w:r>
      <w:bookmarkEnd w:id="19"/>
    </w:p>
    <w:p w:rsidR="00213B72" w:rsidRPr="00213B72" w:rsidRDefault="00213B72" w:rsidP="00213B72">
      <w:pPr>
        <w:rPr>
          <w:lang w:val="kk-KZ" w:eastAsia="en-US"/>
        </w:rPr>
      </w:pPr>
    </w:p>
    <w:tbl>
      <w:tblPr>
        <w:tblStyle w:val="26"/>
        <w:tblW w:w="10195" w:type="dxa"/>
        <w:tblLook w:val="04A0" w:firstRow="1" w:lastRow="0" w:firstColumn="1" w:lastColumn="0" w:noHBand="0" w:noVBand="1"/>
      </w:tblPr>
      <w:tblGrid>
        <w:gridCol w:w="4531"/>
        <w:gridCol w:w="2694"/>
        <w:gridCol w:w="1402"/>
        <w:gridCol w:w="1568"/>
      </w:tblGrid>
      <w:tr w:rsidR="00D2504D" w:rsidRPr="00DE2895" w:rsidTr="008F3381">
        <w:tc>
          <w:tcPr>
            <w:tcW w:w="4531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 w:rsidRPr="00FD3D53">
              <w:rPr>
                <w:rFonts w:eastAsiaTheme="minorHAnsi"/>
                <w:b/>
                <w:sz w:val="22"/>
                <w:szCs w:val="22"/>
                <w:lang w:val="kk-KZ" w:eastAsia="en-US"/>
              </w:rPr>
              <w:t>Лауазымы</w:t>
            </w:r>
          </w:p>
        </w:tc>
        <w:tc>
          <w:tcPr>
            <w:tcW w:w="2694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 w:rsidRPr="00FD3D53">
              <w:rPr>
                <w:rFonts w:eastAsiaTheme="minorHAnsi"/>
                <w:b/>
                <w:sz w:val="22"/>
                <w:szCs w:val="22"/>
                <w:lang w:val="kk-KZ" w:eastAsia="en-US"/>
              </w:rPr>
              <w:t>Т.А.Ә.</w:t>
            </w:r>
          </w:p>
        </w:tc>
        <w:tc>
          <w:tcPr>
            <w:tcW w:w="1402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 w:rsidRPr="00FD3D53">
              <w:rPr>
                <w:rFonts w:eastAsiaTheme="minorHAnsi"/>
                <w:b/>
                <w:sz w:val="22"/>
                <w:szCs w:val="22"/>
                <w:lang w:val="kk-KZ" w:eastAsia="en-US"/>
              </w:rPr>
              <w:t>қолы</w:t>
            </w:r>
          </w:p>
        </w:tc>
        <w:tc>
          <w:tcPr>
            <w:tcW w:w="1568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 w:rsidRPr="00FD3D53">
              <w:rPr>
                <w:rFonts w:eastAsiaTheme="minorHAnsi"/>
                <w:b/>
                <w:sz w:val="22"/>
                <w:szCs w:val="22"/>
                <w:lang w:val="kk-KZ" w:eastAsia="en-US"/>
              </w:rPr>
              <w:t>күні</w:t>
            </w:r>
          </w:p>
        </w:tc>
      </w:tr>
      <w:tr w:rsidR="00D2504D" w:rsidRPr="00DE2895" w:rsidTr="008F3381">
        <w:tc>
          <w:tcPr>
            <w:tcW w:w="4531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2694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402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jc w:val="both"/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 xml:space="preserve">Директордың </w:t>
            </w:r>
            <w:r w:rsidR="00FD3D53" w:rsidRPr="00C777B0">
              <w:rPr>
                <w:rFonts w:eastAsiaTheme="minorHAnsi"/>
                <w:lang w:val="kk-KZ" w:eastAsia="en-US"/>
              </w:rPr>
              <w:t>бірінші</w:t>
            </w:r>
            <w:r w:rsidRPr="00C777B0">
              <w:rPr>
                <w:rFonts w:eastAsiaTheme="minorHAnsi"/>
                <w:lang w:val="kk-KZ" w:eastAsia="en-US"/>
              </w:rPr>
              <w:t xml:space="preserve"> орынбасары</w:t>
            </w:r>
          </w:p>
        </w:tc>
        <w:tc>
          <w:tcPr>
            <w:tcW w:w="2694" w:type="dxa"/>
          </w:tcPr>
          <w:p w:rsidR="00D80F4C" w:rsidRPr="00C777B0" w:rsidRDefault="00D80F4C" w:rsidP="00DB54E6">
            <w:pPr>
              <w:jc w:val="both"/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Н.А.</w:t>
            </w:r>
            <w:r w:rsidR="007F63D5">
              <w:rPr>
                <w:rFonts w:eastAsiaTheme="minorHAnsi"/>
                <w:lang w:val="kk-KZ" w:eastAsia="en-US"/>
              </w:rPr>
              <w:t xml:space="preserve"> </w:t>
            </w:r>
            <w:r w:rsidRPr="00C777B0">
              <w:rPr>
                <w:rFonts w:eastAsiaTheme="minorHAnsi"/>
                <w:lang w:val="kk-KZ" w:eastAsia="en-US"/>
              </w:rPr>
              <w:t xml:space="preserve">Уразбаев 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Директордың ор</w:t>
            </w:r>
            <w:r w:rsidR="00887F8C" w:rsidRPr="00C777B0">
              <w:rPr>
                <w:rFonts w:eastAsiaTheme="minorHAnsi"/>
                <w:lang w:val="kk-KZ" w:eastAsia="en-US"/>
              </w:rPr>
              <w:t>ы</w:t>
            </w:r>
            <w:r w:rsidRPr="00C777B0">
              <w:rPr>
                <w:rFonts w:eastAsiaTheme="minorHAnsi"/>
                <w:lang w:val="kk-KZ" w:eastAsia="en-US"/>
              </w:rPr>
              <w:t>нбасары</w:t>
            </w:r>
          </w:p>
        </w:tc>
        <w:tc>
          <w:tcPr>
            <w:tcW w:w="2694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Ж.С. Мырзаханов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Бас бухгалтер</w:t>
            </w:r>
          </w:p>
        </w:tc>
        <w:tc>
          <w:tcPr>
            <w:tcW w:w="2694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Л.М. Клебанович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 xml:space="preserve">Бас </w:t>
            </w:r>
            <w:r w:rsidRPr="00C777B0">
              <w:rPr>
                <w:rFonts w:eastAsiaTheme="minorHAnsi"/>
                <w:lang w:val="en-US" w:eastAsia="en-US"/>
              </w:rPr>
              <w:t>IT</w:t>
            </w:r>
            <w:r w:rsidRPr="00C777B0">
              <w:rPr>
                <w:rFonts w:eastAsiaTheme="minorHAnsi"/>
                <w:lang w:eastAsia="en-US"/>
              </w:rPr>
              <w:t>-</w:t>
            </w:r>
            <w:r w:rsidRPr="00C777B0">
              <w:rPr>
                <w:rFonts w:eastAsiaTheme="minorHAnsi"/>
                <w:lang w:val="kk-KZ" w:eastAsia="en-US"/>
              </w:rPr>
              <w:t>архитектор</w:t>
            </w:r>
          </w:p>
        </w:tc>
        <w:tc>
          <w:tcPr>
            <w:tcW w:w="2694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Г.А. Ныгыметова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Бас инженер</w:t>
            </w:r>
          </w:p>
        </w:tc>
        <w:tc>
          <w:tcPr>
            <w:tcW w:w="2694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М.У. Бейсенов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ПБ бөлімінің басшысы</w:t>
            </w:r>
          </w:p>
        </w:tc>
        <w:tc>
          <w:tcPr>
            <w:tcW w:w="2694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Л.Б.</w:t>
            </w:r>
            <w:r w:rsidR="007F63D5">
              <w:rPr>
                <w:rFonts w:eastAsiaTheme="minorHAnsi"/>
                <w:lang w:val="kk-KZ" w:eastAsia="en-US"/>
              </w:rPr>
              <w:t xml:space="preserve"> </w:t>
            </w:r>
            <w:r w:rsidRPr="00C777B0">
              <w:rPr>
                <w:rFonts w:eastAsiaTheme="minorHAnsi"/>
                <w:lang w:val="kk-KZ" w:eastAsia="en-US"/>
              </w:rPr>
              <w:t>Хусаинова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CC605E" w:rsidRPr="00DE2895" w:rsidTr="008F3381">
        <w:tc>
          <w:tcPr>
            <w:tcW w:w="4531" w:type="dxa"/>
          </w:tcPr>
          <w:p w:rsidR="00CC605E" w:rsidRPr="00C777B0" w:rsidRDefault="00CC605E" w:rsidP="00DB54E6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Жоспарлау-экономикалық бөлімінің басшысы</w:t>
            </w:r>
          </w:p>
        </w:tc>
        <w:tc>
          <w:tcPr>
            <w:tcW w:w="2694" w:type="dxa"/>
          </w:tcPr>
          <w:p w:rsidR="00CC605E" w:rsidRPr="00C777B0" w:rsidRDefault="00CC605E" w:rsidP="00DB54E6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Г.А. Елемесова</w:t>
            </w:r>
          </w:p>
        </w:tc>
        <w:tc>
          <w:tcPr>
            <w:tcW w:w="1402" w:type="dxa"/>
          </w:tcPr>
          <w:p w:rsidR="00CC605E" w:rsidRPr="00FD3D53" w:rsidRDefault="00CC605E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CC605E" w:rsidRPr="00FD3D53" w:rsidRDefault="00CC605E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Заң бөлімінің басшысы</w:t>
            </w:r>
          </w:p>
        </w:tc>
        <w:tc>
          <w:tcPr>
            <w:tcW w:w="2694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Б.З. Утеев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rPr>
          <w:trHeight w:val="247"/>
        </w:trPr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АЖӘжәне</w:t>
            </w:r>
            <w:r w:rsidR="00792022" w:rsidRPr="00C777B0">
              <w:rPr>
                <w:rFonts w:eastAsiaTheme="minorHAnsi"/>
                <w:lang w:val="kk-KZ" w:eastAsia="en-US"/>
              </w:rPr>
              <w:t>Т</w:t>
            </w:r>
            <w:r w:rsidRPr="00C777B0">
              <w:rPr>
                <w:rFonts w:eastAsiaTheme="minorHAnsi"/>
                <w:lang w:val="kk-KZ" w:eastAsia="en-US"/>
              </w:rPr>
              <w:t>С қызметі</w:t>
            </w:r>
            <w:r w:rsidR="00792022" w:rsidRPr="00C777B0">
              <w:rPr>
                <w:rFonts w:eastAsiaTheme="minorHAnsi"/>
                <w:lang w:val="kk-KZ" w:eastAsia="en-US"/>
              </w:rPr>
              <w:t>нің</w:t>
            </w:r>
            <w:r w:rsidRPr="00C777B0">
              <w:rPr>
                <w:rFonts w:eastAsiaTheme="minorHAnsi"/>
                <w:lang w:val="kk-KZ" w:eastAsia="en-US"/>
              </w:rPr>
              <w:t xml:space="preserve"> басшысы</w:t>
            </w:r>
          </w:p>
        </w:tc>
        <w:tc>
          <w:tcPr>
            <w:tcW w:w="2694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Р.М. Тайгулов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ЖДжәнеБ қызметінің басшысы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0F4C" w:rsidRPr="00C777B0" w:rsidRDefault="00D80F4C" w:rsidP="00DB54E6">
            <w:r w:rsidRPr="00C777B0">
              <w:t xml:space="preserve">А.М. Амангалиев 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ЦД қызметінің басшысы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0F4C" w:rsidRPr="00C777B0" w:rsidRDefault="00D80F4C" w:rsidP="00DB54E6">
            <w:r w:rsidRPr="00C777B0">
              <w:t>Д.Ж.</w:t>
            </w:r>
            <w:r w:rsidR="006813CE">
              <w:t xml:space="preserve"> </w:t>
            </w:r>
            <w:proofErr w:type="spellStart"/>
            <w:r w:rsidRPr="00C777B0">
              <w:t>Жет</w:t>
            </w:r>
            <w:proofErr w:type="spellEnd"/>
            <w:r w:rsidRPr="00C777B0">
              <w:rPr>
                <w:lang w:val="kk-KZ"/>
              </w:rPr>
              <w:t>і</w:t>
            </w:r>
            <w:proofErr w:type="spellStart"/>
            <w:r w:rsidRPr="00C777B0">
              <w:t>ру</w:t>
            </w:r>
            <w:proofErr w:type="spellEnd"/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АҚ қызметі басшысының м.а.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0F4C" w:rsidRPr="00C777B0" w:rsidRDefault="00D80F4C" w:rsidP="00DB54E6">
            <w:pPr>
              <w:rPr>
                <w:lang w:val="kk-KZ"/>
              </w:rPr>
            </w:pPr>
            <w:r w:rsidRPr="00C777B0">
              <w:rPr>
                <w:lang w:val="kk-KZ"/>
              </w:rPr>
              <w:t>Ж</w:t>
            </w:r>
            <w:r w:rsidRPr="00C777B0">
              <w:t>.</w:t>
            </w:r>
            <w:r w:rsidRPr="00C777B0">
              <w:rPr>
                <w:lang w:val="kk-KZ"/>
              </w:rPr>
              <w:t>Ж</w:t>
            </w:r>
            <w:r w:rsidRPr="00C777B0">
              <w:t xml:space="preserve">. </w:t>
            </w:r>
            <w:r w:rsidRPr="00C777B0">
              <w:rPr>
                <w:lang w:val="kk-KZ"/>
              </w:rPr>
              <w:t>Ыдырыс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ӘжәнеЖҚК қызметінің басшысы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0F4C" w:rsidRPr="00C777B0" w:rsidRDefault="00D80F4C" w:rsidP="00DB54E6">
            <w:pPr>
              <w:rPr>
                <w:lang w:val="kk-KZ"/>
              </w:rPr>
            </w:pPr>
            <w:r w:rsidRPr="00C777B0">
              <w:rPr>
                <w:lang w:val="kk-KZ"/>
              </w:rPr>
              <w:t>А</w:t>
            </w:r>
            <w:r w:rsidRPr="00C777B0">
              <w:t>.</w:t>
            </w:r>
            <w:r w:rsidRPr="00C777B0">
              <w:rPr>
                <w:lang w:val="kk-KZ"/>
              </w:rPr>
              <w:t>А</w:t>
            </w:r>
            <w:r w:rsidRPr="00C777B0">
              <w:t xml:space="preserve">. </w:t>
            </w:r>
            <w:proofErr w:type="spellStart"/>
            <w:r w:rsidRPr="00C777B0">
              <w:t>Каб</w:t>
            </w:r>
            <w:proofErr w:type="spellEnd"/>
            <w:r w:rsidRPr="00C777B0">
              <w:rPr>
                <w:lang w:val="kk-KZ"/>
              </w:rPr>
              <w:t>анбаев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Телекоммуникациялар қызметінің басшысы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0F4C" w:rsidRPr="00C777B0" w:rsidRDefault="00D80F4C" w:rsidP="00DB54E6">
            <w:r w:rsidRPr="00C777B0">
              <w:t>Н.В. Базаров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Конгресс-жүйелер қызметінің басшысы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0F4C" w:rsidRPr="00C777B0" w:rsidRDefault="00D80F4C" w:rsidP="00DB54E6">
            <w:r w:rsidRPr="00C777B0">
              <w:t xml:space="preserve">Д.П. Жамалбеков 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Стенографиялау қызметінің басшысы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0F4C" w:rsidRPr="00C777B0" w:rsidRDefault="00D80F4C" w:rsidP="00DB54E6">
            <w:r w:rsidRPr="00C777B0">
              <w:t>Г.Ч. Молдашева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Медиа қызметінің басшысы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0F4C" w:rsidRPr="00C777B0" w:rsidRDefault="00D80F4C" w:rsidP="00DB54E6">
            <w:r w:rsidRPr="00C777B0">
              <w:t>Г.А. Айтжанова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792022" w:rsidP="00792022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 xml:space="preserve">ӨПБ,ҚжәнеЕҚ </w:t>
            </w:r>
            <w:r w:rsidR="00D80F4C" w:rsidRPr="00C777B0">
              <w:rPr>
                <w:rFonts w:eastAsiaTheme="minorHAnsi"/>
                <w:lang w:val="kk-KZ" w:eastAsia="en-US"/>
              </w:rPr>
              <w:t>қызметі басшысының м.а.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0F4C" w:rsidRPr="00C777B0" w:rsidRDefault="00D80F4C" w:rsidP="00DB54E6">
            <w:pPr>
              <w:rPr>
                <w:lang w:val="kk-KZ"/>
              </w:rPr>
            </w:pPr>
            <w:r w:rsidRPr="00C777B0">
              <w:rPr>
                <w:lang w:val="kk-KZ"/>
              </w:rPr>
              <w:t>Р</w:t>
            </w:r>
            <w:r w:rsidRPr="00C777B0">
              <w:t>.</w:t>
            </w:r>
            <w:r w:rsidRPr="00C777B0">
              <w:rPr>
                <w:lang w:val="kk-KZ"/>
              </w:rPr>
              <w:t>С</w:t>
            </w:r>
            <w:r w:rsidRPr="00C777B0">
              <w:t xml:space="preserve">. </w:t>
            </w:r>
            <w:r w:rsidRPr="00C777B0">
              <w:rPr>
                <w:lang w:val="kk-KZ"/>
              </w:rPr>
              <w:t>Умиров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МҚЕ қызметінің басшысы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0F4C" w:rsidRPr="00C777B0" w:rsidRDefault="00D80F4C" w:rsidP="00DB54E6">
            <w:r w:rsidRPr="00C777B0">
              <w:t>М.А. Рахматуллаев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Мұрағаттау қызметінің басшысы</w:t>
            </w:r>
          </w:p>
        </w:tc>
        <w:tc>
          <w:tcPr>
            <w:tcW w:w="2694" w:type="dxa"/>
          </w:tcPr>
          <w:p w:rsidR="00D80F4C" w:rsidRPr="00C777B0" w:rsidRDefault="00D80F4C" w:rsidP="00DB54E6">
            <w:pPr>
              <w:rPr>
                <w:rFonts w:eastAsiaTheme="minorHAnsi"/>
                <w:lang w:val="kk-KZ" w:eastAsia="en-US"/>
              </w:rPr>
            </w:pPr>
            <w:r w:rsidRPr="00C777B0">
              <w:rPr>
                <w:rFonts w:eastAsiaTheme="minorHAnsi"/>
                <w:lang w:val="kk-KZ" w:eastAsia="en-US"/>
              </w:rPr>
              <w:t>Е.С. Тасыбаев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jc w:val="center"/>
              <w:rPr>
                <w:rFonts w:eastAsiaTheme="minorHAnsi"/>
                <w:highlight w:val="yellow"/>
                <w:lang w:val="kk-KZ" w:eastAsia="en-US"/>
              </w:rPr>
            </w:pPr>
          </w:p>
        </w:tc>
        <w:tc>
          <w:tcPr>
            <w:tcW w:w="2694" w:type="dxa"/>
          </w:tcPr>
          <w:p w:rsidR="00D80F4C" w:rsidRPr="00C777B0" w:rsidRDefault="00D80F4C" w:rsidP="00DB54E6">
            <w:pPr>
              <w:jc w:val="center"/>
              <w:rPr>
                <w:rFonts w:eastAsiaTheme="minorHAnsi"/>
                <w:highlight w:val="yellow"/>
                <w:lang w:val="kk-KZ" w:eastAsia="en-US"/>
              </w:rPr>
            </w:pP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2694" w:type="dxa"/>
          </w:tcPr>
          <w:p w:rsidR="00D80F4C" w:rsidRPr="00C777B0" w:rsidRDefault="00D80F4C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2694" w:type="dxa"/>
          </w:tcPr>
          <w:p w:rsidR="00D80F4C" w:rsidRPr="00C777B0" w:rsidRDefault="00D80F4C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2694" w:type="dxa"/>
          </w:tcPr>
          <w:p w:rsidR="00D80F4C" w:rsidRPr="00C777B0" w:rsidRDefault="00D80F4C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C777B0" w:rsidRDefault="00D80F4C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2694" w:type="dxa"/>
          </w:tcPr>
          <w:p w:rsidR="00D80F4C" w:rsidRPr="00C777B0" w:rsidRDefault="00D80F4C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47EA7" w:rsidRPr="00DE2895" w:rsidTr="008F3381">
        <w:tc>
          <w:tcPr>
            <w:tcW w:w="4531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2694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1402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47EA7" w:rsidRPr="00DE2895" w:rsidTr="008F3381">
        <w:tc>
          <w:tcPr>
            <w:tcW w:w="4531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2694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1402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47EA7" w:rsidRPr="00DE2895" w:rsidTr="008F3381">
        <w:tc>
          <w:tcPr>
            <w:tcW w:w="4531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2694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1402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47EA7" w:rsidRPr="00DE2895" w:rsidTr="008F3381">
        <w:tc>
          <w:tcPr>
            <w:tcW w:w="4531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2694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1402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47EA7" w:rsidRPr="00DE2895" w:rsidTr="008F3381">
        <w:tc>
          <w:tcPr>
            <w:tcW w:w="4531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2694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1402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47EA7" w:rsidRPr="00DE2895" w:rsidTr="008F3381">
        <w:tc>
          <w:tcPr>
            <w:tcW w:w="4531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2694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1402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47EA7" w:rsidRPr="00DE2895" w:rsidTr="008F3381">
        <w:tc>
          <w:tcPr>
            <w:tcW w:w="4531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2694" w:type="dxa"/>
          </w:tcPr>
          <w:p w:rsidR="00E47EA7" w:rsidRPr="00C777B0" w:rsidRDefault="00E47EA7" w:rsidP="00DB54E6">
            <w:pPr>
              <w:jc w:val="center"/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1402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47EA7" w:rsidRPr="00DE2895" w:rsidTr="008F3381">
        <w:tc>
          <w:tcPr>
            <w:tcW w:w="4531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2694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402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E47EA7" w:rsidRPr="00FD3D53" w:rsidRDefault="00E47EA7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5E1ABD" w:rsidRPr="00DE2895" w:rsidTr="008F3381">
        <w:tc>
          <w:tcPr>
            <w:tcW w:w="4531" w:type="dxa"/>
          </w:tcPr>
          <w:p w:rsidR="005E1ABD" w:rsidRPr="00FD3D53" w:rsidRDefault="005E1AB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2694" w:type="dxa"/>
          </w:tcPr>
          <w:p w:rsidR="005E1ABD" w:rsidRPr="00FD3D53" w:rsidRDefault="005E1AB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402" w:type="dxa"/>
          </w:tcPr>
          <w:p w:rsidR="005E1ABD" w:rsidRPr="00FD3D53" w:rsidRDefault="005E1AB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5E1ABD" w:rsidRPr="00FD3D53" w:rsidRDefault="005E1AB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5E1ABD" w:rsidRPr="00DE2895" w:rsidTr="008F3381">
        <w:tc>
          <w:tcPr>
            <w:tcW w:w="4531" w:type="dxa"/>
          </w:tcPr>
          <w:p w:rsidR="005E1ABD" w:rsidRPr="00FD3D53" w:rsidRDefault="005E1AB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2694" w:type="dxa"/>
          </w:tcPr>
          <w:p w:rsidR="005E1ABD" w:rsidRPr="00FD3D53" w:rsidRDefault="005E1AB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402" w:type="dxa"/>
          </w:tcPr>
          <w:p w:rsidR="005E1ABD" w:rsidRPr="00FD3D53" w:rsidRDefault="005E1AB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5E1ABD" w:rsidRPr="00FD3D53" w:rsidRDefault="005E1AB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2694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E47EA7" w:rsidRDefault="00D80F4C" w:rsidP="00DB54E6">
            <w:pPr>
              <w:rPr>
                <w:rFonts w:eastAsiaTheme="minorHAnsi"/>
                <w:b/>
                <w:lang w:val="kk-KZ" w:eastAsia="en-US"/>
              </w:rPr>
            </w:pPr>
            <w:r w:rsidRPr="00E47EA7">
              <w:rPr>
                <w:rFonts w:eastAsiaTheme="minorHAnsi"/>
                <w:b/>
                <w:lang w:val="kk-KZ" w:eastAsia="en-US"/>
              </w:rPr>
              <w:t>Әзірлеуші</w:t>
            </w:r>
            <w:r w:rsidR="00213B72" w:rsidRPr="00E47EA7">
              <w:rPr>
                <w:rFonts w:eastAsiaTheme="minorHAnsi"/>
                <w:b/>
                <w:lang w:val="kk-KZ" w:eastAsia="en-US"/>
              </w:rPr>
              <w:t>:</w:t>
            </w:r>
          </w:p>
        </w:tc>
        <w:tc>
          <w:tcPr>
            <w:tcW w:w="2694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lang w:val="kk-KZ" w:eastAsia="en-US"/>
              </w:rPr>
            </w:pP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80F4C" w:rsidRPr="00DE2895" w:rsidTr="008F3381">
        <w:tc>
          <w:tcPr>
            <w:tcW w:w="4531" w:type="dxa"/>
          </w:tcPr>
          <w:p w:rsidR="00D80F4C" w:rsidRPr="00213B72" w:rsidRDefault="00E47EA7" w:rsidP="005E1ABD">
            <w:pPr>
              <w:tabs>
                <w:tab w:val="left" w:pos="6237"/>
                <w:tab w:val="left" w:pos="6804"/>
              </w:tabs>
              <w:jc w:val="both"/>
              <w:rPr>
                <w:rFonts w:eastAsiaTheme="minorHAnsi"/>
                <w:highlight w:val="yellow"/>
                <w:lang w:val="kk-KZ" w:eastAsia="en-US"/>
              </w:rPr>
            </w:pPr>
            <w:r w:rsidRPr="00E47EA7">
              <w:rPr>
                <w:lang w:val="kk-KZ"/>
              </w:rPr>
              <w:t>Сыбайлас жемқорлыққа қарсы комплаенс-қызметтің</w:t>
            </w:r>
            <w:r w:rsidR="005E1ABD">
              <w:rPr>
                <w:lang w:val="kk-KZ"/>
              </w:rPr>
              <w:t xml:space="preserve"> </w:t>
            </w:r>
            <w:r w:rsidRPr="00E47EA7">
              <w:rPr>
                <w:lang w:val="kk-KZ"/>
              </w:rPr>
              <w:t>функцияларын орындайтын жауапты тұлға</w:t>
            </w:r>
            <w:r w:rsidRPr="00E47EA7">
              <w:rPr>
                <w:rFonts w:eastAsiaTheme="minorHAnsi"/>
                <w:highlight w:val="yellow"/>
                <w:lang w:val="kk-KZ" w:eastAsia="en-US"/>
              </w:rPr>
              <w:t xml:space="preserve"> </w:t>
            </w:r>
          </w:p>
        </w:tc>
        <w:tc>
          <w:tcPr>
            <w:tcW w:w="2694" w:type="dxa"/>
          </w:tcPr>
          <w:p w:rsidR="00D80F4C" w:rsidRPr="00A4052B" w:rsidRDefault="00213B72" w:rsidP="00DB54E6">
            <w:pPr>
              <w:rPr>
                <w:rFonts w:eastAsiaTheme="minorHAnsi"/>
                <w:lang w:val="kk-KZ" w:eastAsia="en-US"/>
              </w:rPr>
            </w:pPr>
            <w:r w:rsidRPr="00A4052B">
              <w:rPr>
                <w:rFonts w:eastAsiaTheme="minorHAnsi"/>
                <w:lang w:val="kk-KZ" w:eastAsia="en-US"/>
              </w:rPr>
              <w:t>В.М. Мухамбетжанова</w:t>
            </w:r>
          </w:p>
        </w:tc>
        <w:tc>
          <w:tcPr>
            <w:tcW w:w="1402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1568" w:type="dxa"/>
          </w:tcPr>
          <w:p w:rsidR="00D80F4C" w:rsidRPr="00FD3D53" w:rsidRDefault="00D80F4C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</w:tbl>
    <w:p w:rsidR="00276804" w:rsidRDefault="00276804" w:rsidP="00DB54E6">
      <w:pPr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br w:type="page"/>
      </w:r>
    </w:p>
    <w:p w:rsidR="00D2504D" w:rsidRDefault="00D2504D" w:rsidP="00BD7D09">
      <w:pPr>
        <w:pStyle w:val="10"/>
        <w:numPr>
          <w:ilvl w:val="0"/>
          <w:numId w:val="14"/>
        </w:numPr>
        <w:tabs>
          <w:tab w:val="left" w:pos="313"/>
        </w:tabs>
        <w:spacing w:before="0"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/>
        </w:rPr>
      </w:pPr>
      <w:bookmarkStart w:id="20" w:name="_Toc137114603"/>
      <w:r w:rsidRPr="00213B72"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lastRenderedPageBreak/>
        <w:t>Танысу парағы</w:t>
      </w:r>
      <w:r w:rsidR="00213B72"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t>/ Лист ознакомления</w:t>
      </w:r>
      <w:bookmarkEnd w:id="20"/>
    </w:p>
    <w:p w:rsidR="00213B72" w:rsidRPr="00213B72" w:rsidRDefault="00213B72" w:rsidP="00213B72">
      <w:pPr>
        <w:rPr>
          <w:lang w:val="kk-KZ" w:eastAsia="en-US"/>
        </w:rPr>
      </w:pPr>
    </w:p>
    <w:tbl>
      <w:tblPr>
        <w:tblStyle w:val="26"/>
        <w:tblW w:w="10201" w:type="dxa"/>
        <w:tblLook w:val="04A0" w:firstRow="1" w:lastRow="0" w:firstColumn="1" w:lastColumn="0" w:noHBand="0" w:noVBand="1"/>
      </w:tblPr>
      <w:tblGrid>
        <w:gridCol w:w="846"/>
        <w:gridCol w:w="6662"/>
        <w:gridCol w:w="2693"/>
      </w:tblGrid>
      <w:tr w:rsidR="00D2504D" w:rsidRPr="00FD3D53" w:rsidTr="00AA796E">
        <w:tc>
          <w:tcPr>
            <w:tcW w:w="846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  <w:r w:rsidRPr="00FD3D53">
              <w:rPr>
                <w:rFonts w:eastAsiaTheme="minorHAnsi"/>
                <w:b/>
                <w:lang w:val="kk-KZ" w:eastAsia="en-US"/>
              </w:rPr>
              <w:t>№</w:t>
            </w:r>
          </w:p>
        </w:tc>
        <w:tc>
          <w:tcPr>
            <w:tcW w:w="6662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  <w:r w:rsidRPr="00FD3D53">
              <w:rPr>
                <w:rFonts w:eastAsiaTheme="minorHAnsi"/>
                <w:b/>
                <w:lang w:val="kk-KZ" w:eastAsia="en-US"/>
              </w:rPr>
              <w:t>Т.А.Ә. (лауазымы)</w:t>
            </w:r>
          </w:p>
        </w:tc>
        <w:tc>
          <w:tcPr>
            <w:tcW w:w="2693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  <w:r w:rsidRPr="00FD3D53">
              <w:rPr>
                <w:rFonts w:eastAsiaTheme="minorHAnsi"/>
                <w:b/>
                <w:lang w:val="kk-KZ" w:eastAsia="en-US"/>
              </w:rPr>
              <w:t>қолы</w:t>
            </w:r>
          </w:p>
        </w:tc>
      </w:tr>
      <w:tr w:rsidR="00D2504D" w:rsidRPr="00FD3D53" w:rsidTr="00AA796E">
        <w:tc>
          <w:tcPr>
            <w:tcW w:w="846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2504D" w:rsidRPr="00FD3D53" w:rsidTr="00AA796E">
        <w:tc>
          <w:tcPr>
            <w:tcW w:w="846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FD3D53" w:rsidRDefault="00D2504D" w:rsidP="00DB54E6">
            <w:pPr>
              <w:jc w:val="center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D2504D" w:rsidRPr="00DE2895" w:rsidTr="00AA796E">
        <w:tc>
          <w:tcPr>
            <w:tcW w:w="846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</w:tcPr>
          <w:p w:rsidR="00D2504D" w:rsidRPr="00DE2895" w:rsidRDefault="00D2504D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  <w:tr w:rsidR="00276804" w:rsidRPr="00DE2895" w:rsidTr="00AA796E">
        <w:tc>
          <w:tcPr>
            <w:tcW w:w="846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804" w:rsidRPr="00DE2895" w:rsidRDefault="00276804" w:rsidP="00DB54E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</w:tc>
      </w:tr>
    </w:tbl>
    <w:p w:rsidR="00311EAF" w:rsidRPr="00311EAF" w:rsidRDefault="00311EAF" w:rsidP="00DB54E6">
      <w:pPr>
        <w:pStyle w:val="34"/>
        <w:shd w:val="clear" w:color="auto" w:fill="auto"/>
        <w:tabs>
          <w:tab w:val="left" w:pos="1134"/>
        </w:tabs>
        <w:spacing w:after="0" w:line="240" w:lineRule="auto"/>
        <w:ind w:left="568" w:right="480"/>
        <w:jc w:val="both"/>
        <w:rPr>
          <w:sz w:val="28"/>
          <w:szCs w:val="28"/>
          <w:lang w:val="kk-KZ"/>
        </w:rPr>
      </w:pPr>
    </w:p>
    <w:sectPr w:rsidR="00311EAF" w:rsidRPr="00311EAF" w:rsidSect="00DB54E6">
      <w:headerReference w:type="default" r:id="rId10"/>
      <w:headerReference w:type="first" r:id="rId11"/>
      <w:footerReference w:type="first" r:id="rId12"/>
      <w:pgSz w:w="11906" w:h="16838"/>
      <w:pgMar w:top="567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3C7" w:rsidRDefault="006213C7" w:rsidP="007A4588">
      <w:r>
        <w:separator/>
      </w:r>
    </w:p>
  </w:endnote>
  <w:endnote w:type="continuationSeparator" w:id="0">
    <w:p w:rsidR="006213C7" w:rsidRDefault="006213C7" w:rsidP="007A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FC" w:rsidRDefault="00311EAF" w:rsidP="00B56BE5">
    <w:pPr>
      <w:jc w:val="center"/>
      <w:rPr>
        <w:sz w:val="20"/>
        <w:szCs w:val="20"/>
      </w:rPr>
    </w:pPr>
    <w:r w:rsidRPr="00B56BE5">
      <w:rPr>
        <w:sz w:val="20"/>
        <w:szCs w:val="20"/>
        <w:lang w:val="kk-KZ"/>
      </w:rPr>
      <w:t>Бұл құжат</w:t>
    </w:r>
    <w:r w:rsidRPr="00B56BE5">
      <w:rPr>
        <w:sz w:val="20"/>
        <w:szCs w:val="20"/>
      </w:rPr>
      <w:t xml:space="preserve"> </w:t>
    </w:r>
    <w:r w:rsidRPr="00B56BE5">
      <w:rPr>
        <w:sz w:val="20"/>
        <w:szCs w:val="20"/>
        <w:lang w:val="kk-KZ"/>
      </w:rPr>
      <w:t>ШЖҚ</w:t>
    </w:r>
    <w:r w:rsidR="00DB54E6">
      <w:rPr>
        <w:sz w:val="20"/>
        <w:szCs w:val="20"/>
        <w:lang w:val="kk-KZ"/>
      </w:rPr>
      <w:t>-дағы</w:t>
    </w:r>
    <w:r w:rsidRPr="00B56BE5">
      <w:rPr>
        <w:sz w:val="20"/>
        <w:szCs w:val="20"/>
      </w:rPr>
      <w:t xml:space="preserve"> </w:t>
    </w:r>
    <w:r w:rsidR="00DB54E6">
      <w:rPr>
        <w:sz w:val="20"/>
        <w:szCs w:val="20"/>
        <w:lang w:val="kk-KZ"/>
      </w:rPr>
      <w:t>«</w:t>
    </w:r>
    <w:r w:rsidRPr="00B56BE5">
      <w:rPr>
        <w:sz w:val="20"/>
        <w:szCs w:val="20"/>
        <w:lang w:val="kk-KZ"/>
      </w:rPr>
      <w:t>М</w:t>
    </w:r>
    <w:proofErr w:type="spellStart"/>
    <w:r w:rsidRPr="00B56BE5">
      <w:rPr>
        <w:sz w:val="20"/>
        <w:szCs w:val="20"/>
      </w:rPr>
      <w:t>атериалдық-техникалық</w:t>
    </w:r>
    <w:proofErr w:type="spellEnd"/>
    <w:r w:rsidRPr="00B56BE5">
      <w:rPr>
        <w:sz w:val="20"/>
        <w:szCs w:val="20"/>
      </w:rPr>
      <w:t xml:space="preserve"> </w:t>
    </w:r>
    <w:proofErr w:type="spellStart"/>
    <w:r w:rsidRPr="00B56BE5">
      <w:rPr>
        <w:sz w:val="20"/>
        <w:szCs w:val="20"/>
      </w:rPr>
      <w:t>қамтамасыз</w:t>
    </w:r>
    <w:proofErr w:type="spellEnd"/>
    <w:r w:rsidRPr="00B56BE5">
      <w:rPr>
        <w:sz w:val="20"/>
        <w:szCs w:val="20"/>
      </w:rPr>
      <w:t xml:space="preserve"> </w:t>
    </w:r>
    <w:proofErr w:type="spellStart"/>
    <w:r w:rsidRPr="00B56BE5">
      <w:rPr>
        <w:sz w:val="20"/>
        <w:szCs w:val="20"/>
      </w:rPr>
      <w:t>ету</w:t>
    </w:r>
    <w:proofErr w:type="spellEnd"/>
    <w:r w:rsidRPr="00B56BE5">
      <w:rPr>
        <w:sz w:val="20"/>
        <w:szCs w:val="20"/>
      </w:rPr>
      <w:t xml:space="preserve"> </w:t>
    </w:r>
    <w:proofErr w:type="spellStart"/>
    <w:r w:rsidRPr="00B56BE5">
      <w:rPr>
        <w:sz w:val="20"/>
        <w:szCs w:val="20"/>
      </w:rPr>
      <w:t>басқармасы</w:t>
    </w:r>
    <w:proofErr w:type="spellEnd"/>
    <w:r w:rsidR="00DB54E6">
      <w:rPr>
        <w:sz w:val="20"/>
        <w:szCs w:val="20"/>
        <w:lang w:val="kk-KZ"/>
      </w:rPr>
      <w:t>ның и</w:t>
    </w:r>
    <w:r w:rsidRPr="00B56BE5">
      <w:rPr>
        <w:sz w:val="20"/>
        <w:szCs w:val="20"/>
        <w:lang w:val="kk-KZ"/>
      </w:rPr>
      <w:t>нженерлік орталығы</w:t>
    </w:r>
    <w:r w:rsidR="00DB54E6">
      <w:rPr>
        <w:sz w:val="20"/>
        <w:szCs w:val="20"/>
      </w:rPr>
      <w:t>»</w:t>
    </w:r>
    <w:r w:rsidRPr="00B56BE5">
      <w:rPr>
        <w:sz w:val="20"/>
        <w:szCs w:val="20"/>
      </w:rPr>
      <w:t xml:space="preserve"> </w:t>
    </w:r>
  </w:p>
  <w:p w:rsidR="00311EAF" w:rsidRPr="00B56BE5" w:rsidRDefault="00311EAF" w:rsidP="00B56BE5">
    <w:pPr>
      <w:jc w:val="center"/>
      <w:rPr>
        <w:sz w:val="20"/>
        <w:szCs w:val="20"/>
        <w:lang w:val="kk-KZ"/>
      </w:rPr>
    </w:pPr>
    <w:r w:rsidRPr="00B56BE5">
      <w:rPr>
        <w:sz w:val="20"/>
        <w:szCs w:val="20"/>
        <w:lang w:val="kk-KZ"/>
      </w:rPr>
      <w:t>РМК меншігі. Коммерциялық мақсатта басуға және қолдануға тыйым салынған.</w:t>
    </w:r>
  </w:p>
  <w:p w:rsidR="00B56BE5" w:rsidRPr="00B56BE5" w:rsidRDefault="00B56BE5" w:rsidP="00B56BE5">
    <w:pPr>
      <w:jc w:val="center"/>
      <w:rPr>
        <w:sz w:val="20"/>
        <w:szCs w:val="20"/>
        <w:lang w:val="kk-KZ"/>
      </w:rPr>
    </w:pPr>
    <w:r w:rsidRPr="00B56BE5">
      <w:rPr>
        <w:sz w:val="20"/>
        <w:szCs w:val="20"/>
      </w:rPr>
      <w:t>Данный документ является собственность</w:t>
    </w:r>
    <w:r w:rsidR="00DB54E6">
      <w:rPr>
        <w:sz w:val="20"/>
        <w:szCs w:val="20"/>
        <w:lang w:val="kk-KZ"/>
      </w:rPr>
      <w:t>ю</w:t>
    </w:r>
    <w:r w:rsidRPr="00B56BE5">
      <w:rPr>
        <w:sz w:val="20"/>
        <w:szCs w:val="20"/>
      </w:rPr>
      <w:t xml:space="preserve"> РГП на ПХВ «Инженерный центр Управления материально-технического обеспечения». Перепечатка и использование материала в коммерческих целях запрещены.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3C7" w:rsidRDefault="006213C7" w:rsidP="007A4588">
      <w:r>
        <w:separator/>
      </w:r>
    </w:p>
  </w:footnote>
  <w:footnote w:type="continuationSeparator" w:id="0">
    <w:p w:rsidR="006213C7" w:rsidRDefault="006213C7" w:rsidP="007A4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EAF" w:rsidRDefault="00DE2895"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120650</wp:posOffset>
          </wp:positionV>
          <wp:extent cx="7564755" cy="1025525"/>
          <wp:effectExtent l="0" t="0" r="0" b="3175"/>
          <wp:wrapNone/>
          <wp:docPr id="16" name="Рисунок 16" descr="колонтитул с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олонтитул с 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4586" w:type="pct"/>
      <w:tblInd w:w="1418" w:type="dxa"/>
      <w:tblLook w:val="01E0" w:firstRow="1" w:lastRow="1" w:firstColumn="1" w:lastColumn="1" w:noHBand="0" w:noVBand="0"/>
    </w:tblPr>
    <w:tblGrid>
      <w:gridCol w:w="7228"/>
      <w:gridCol w:w="2132"/>
    </w:tblGrid>
    <w:tr w:rsidR="00311EAF" w:rsidRPr="00131EF9" w:rsidTr="008E2524">
      <w:trPr>
        <w:trHeight w:val="1271"/>
      </w:trPr>
      <w:tc>
        <w:tcPr>
          <w:tcW w:w="3861" w:type="pct"/>
          <w:shd w:val="clear" w:color="auto" w:fill="auto"/>
        </w:tcPr>
        <w:p w:rsidR="008E2524" w:rsidRDefault="008E2524" w:rsidP="008C3C9E">
          <w:pPr>
            <w:widowControl w:val="0"/>
            <w:autoSpaceDE w:val="0"/>
            <w:autoSpaceDN w:val="0"/>
            <w:jc w:val="both"/>
            <w:rPr>
              <w:rStyle w:val="41"/>
              <w:bCs/>
              <w:color w:val="000000"/>
              <w:sz w:val="22"/>
              <w:szCs w:val="22"/>
              <w:lang w:val="kk-KZ"/>
            </w:rPr>
          </w:pPr>
        </w:p>
        <w:p w:rsidR="00311EAF" w:rsidRPr="00E877E8" w:rsidRDefault="00311EAF" w:rsidP="008C3C9E">
          <w:pPr>
            <w:widowControl w:val="0"/>
            <w:autoSpaceDE w:val="0"/>
            <w:autoSpaceDN w:val="0"/>
            <w:jc w:val="both"/>
            <w:rPr>
              <w:rFonts w:eastAsiaTheme="minorHAnsi"/>
              <w:sz w:val="22"/>
              <w:szCs w:val="22"/>
              <w:lang w:val="kk-KZ" w:eastAsia="en-US"/>
            </w:rPr>
          </w:pPr>
          <w:r w:rsidRPr="00E877E8">
            <w:rPr>
              <w:rStyle w:val="41"/>
              <w:bCs/>
              <w:color w:val="000000"/>
              <w:sz w:val="22"/>
              <w:szCs w:val="22"/>
              <w:lang w:val="kk-KZ"/>
            </w:rPr>
            <w:t>БМЖ</w:t>
          </w:r>
          <w:r w:rsidRPr="008E2524">
            <w:rPr>
              <w:rStyle w:val="41"/>
              <w:bCs/>
              <w:color w:val="000000"/>
              <w:sz w:val="22"/>
              <w:szCs w:val="22"/>
              <w:lang w:val="kk-KZ"/>
            </w:rPr>
            <w:t xml:space="preserve"> </w:t>
          </w:r>
          <w:r w:rsidRPr="00E877E8">
            <w:rPr>
              <w:rStyle w:val="41"/>
              <w:bCs/>
              <w:color w:val="000000"/>
              <w:sz w:val="22"/>
              <w:szCs w:val="22"/>
              <w:lang w:val="kk-KZ"/>
            </w:rPr>
            <w:t>Қ</w:t>
          </w:r>
          <w:r w:rsidRPr="008E2524">
            <w:rPr>
              <w:rStyle w:val="41"/>
              <w:bCs/>
              <w:color w:val="000000"/>
              <w:sz w:val="22"/>
              <w:szCs w:val="22"/>
              <w:lang w:val="kk-KZ"/>
            </w:rPr>
            <w:t xml:space="preserve"> 00</w:t>
          </w:r>
          <w:r w:rsidRPr="00E877E8">
            <w:rPr>
              <w:rStyle w:val="41"/>
              <w:bCs/>
              <w:color w:val="000000"/>
              <w:sz w:val="22"/>
              <w:szCs w:val="22"/>
              <w:lang w:val="kk-KZ"/>
            </w:rPr>
            <w:t>8</w:t>
          </w:r>
          <w:r w:rsidRPr="008E2524">
            <w:rPr>
              <w:rStyle w:val="41"/>
              <w:bCs/>
              <w:color w:val="000000"/>
              <w:sz w:val="22"/>
              <w:szCs w:val="22"/>
              <w:lang w:val="kk-KZ"/>
            </w:rPr>
            <w:t xml:space="preserve"> </w:t>
          </w:r>
          <w:r w:rsidR="00241FF3" w:rsidRPr="00E877E8">
            <w:rPr>
              <w:color w:val="000000"/>
              <w:sz w:val="22"/>
              <w:szCs w:val="22"/>
              <w:lang w:val="kk-KZ" w:eastAsia="en-US"/>
            </w:rPr>
            <w:t>ШЖҚ</w:t>
          </w:r>
          <w:r w:rsidR="00DB54E6">
            <w:rPr>
              <w:color w:val="000000"/>
              <w:sz w:val="22"/>
              <w:szCs w:val="22"/>
              <w:lang w:val="kk-KZ" w:eastAsia="en-US"/>
            </w:rPr>
            <w:t>-дағы</w:t>
          </w:r>
          <w:r w:rsidR="00241FF3" w:rsidRPr="00E877E8">
            <w:rPr>
              <w:color w:val="000000"/>
              <w:sz w:val="22"/>
              <w:szCs w:val="22"/>
              <w:lang w:val="kk-KZ" w:eastAsia="en-US"/>
            </w:rPr>
            <w:t xml:space="preserve"> «Материалдық-техникалық қамтамасыз ету басқармасының инженерлік орталығы» РМК</w:t>
          </w:r>
          <w:r w:rsidR="00241FF3" w:rsidRPr="00E877E8">
            <w:rPr>
              <w:sz w:val="22"/>
              <w:szCs w:val="22"/>
              <w:lang w:val="kk-KZ" w:eastAsia="en-US"/>
            </w:rPr>
            <w:t xml:space="preserve"> </w:t>
          </w:r>
          <w:r w:rsidR="008C3C9E">
            <w:rPr>
              <w:sz w:val="22"/>
              <w:szCs w:val="22"/>
              <w:lang w:val="kk-KZ" w:eastAsia="en-US"/>
            </w:rPr>
            <w:t>сыбайлас жемқорлыққа қарсы комплаенс-қызмет</w:t>
          </w:r>
          <w:r w:rsidR="00443F50">
            <w:rPr>
              <w:sz w:val="22"/>
              <w:szCs w:val="22"/>
              <w:lang w:val="kk-KZ" w:eastAsia="en-US"/>
            </w:rPr>
            <w:t>тер</w:t>
          </w:r>
          <w:r w:rsidR="008C3C9E">
            <w:rPr>
              <w:sz w:val="22"/>
              <w:szCs w:val="22"/>
              <w:lang w:val="kk-KZ" w:eastAsia="en-US"/>
            </w:rPr>
            <w:t xml:space="preserve"> туралы </w:t>
          </w:r>
          <w:r w:rsidR="00DB54E6">
            <w:rPr>
              <w:rFonts w:eastAsiaTheme="minorHAnsi"/>
              <w:sz w:val="22"/>
              <w:szCs w:val="22"/>
              <w:lang w:val="kk-KZ" w:eastAsia="en-US"/>
            </w:rPr>
            <w:t>Е</w:t>
          </w:r>
          <w:r w:rsidR="00241FF3" w:rsidRPr="00E877E8">
            <w:rPr>
              <w:rFonts w:eastAsiaTheme="minorHAnsi"/>
              <w:sz w:val="22"/>
              <w:szCs w:val="22"/>
              <w:lang w:val="kk-KZ" w:eastAsia="en-US"/>
            </w:rPr>
            <w:t>реже</w:t>
          </w:r>
        </w:p>
      </w:tc>
      <w:tc>
        <w:tcPr>
          <w:tcW w:w="1139" w:type="pct"/>
          <w:shd w:val="clear" w:color="auto" w:fill="auto"/>
        </w:tcPr>
        <w:p w:rsidR="008E2524" w:rsidRPr="00A62D05" w:rsidRDefault="008E2524" w:rsidP="00B71330">
          <w:pPr>
            <w:ind w:left="36" w:right="154"/>
            <w:jc w:val="both"/>
            <w:rPr>
              <w:bCs/>
              <w:sz w:val="22"/>
              <w:szCs w:val="22"/>
              <w:lang w:val="kk-KZ"/>
            </w:rPr>
          </w:pPr>
        </w:p>
        <w:p w:rsidR="00311EAF" w:rsidRPr="00E877E8" w:rsidRDefault="00E877E8" w:rsidP="00B71330">
          <w:pPr>
            <w:ind w:left="36" w:right="154"/>
            <w:jc w:val="both"/>
            <w:rPr>
              <w:b/>
              <w:sz w:val="22"/>
              <w:szCs w:val="22"/>
            </w:rPr>
          </w:pPr>
          <w:r w:rsidRPr="00E877E8">
            <w:rPr>
              <w:bCs/>
              <w:sz w:val="22"/>
              <w:szCs w:val="22"/>
            </w:rPr>
            <w:fldChar w:fldCharType="begin"/>
          </w:r>
          <w:r w:rsidRPr="00E877E8">
            <w:rPr>
              <w:bCs/>
              <w:sz w:val="22"/>
              <w:szCs w:val="22"/>
            </w:rPr>
            <w:instrText>PAGE  \* Arabic  \* MERGEFORMAT</w:instrText>
          </w:r>
          <w:r w:rsidRPr="00E877E8">
            <w:rPr>
              <w:bCs/>
              <w:sz w:val="22"/>
              <w:szCs w:val="22"/>
            </w:rPr>
            <w:fldChar w:fldCharType="separate"/>
          </w:r>
          <w:r w:rsidR="006877F6">
            <w:rPr>
              <w:bCs/>
              <w:noProof/>
              <w:sz w:val="22"/>
              <w:szCs w:val="22"/>
            </w:rPr>
            <w:t>6</w:t>
          </w:r>
          <w:r w:rsidRPr="00E877E8">
            <w:rPr>
              <w:bCs/>
              <w:sz w:val="22"/>
              <w:szCs w:val="22"/>
            </w:rPr>
            <w:fldChar w:fldCharType="end"/>
          </w:r>
          <w:r w:rsidRPr="00E877E8">
            <w:rPr>
              <w:bCs/>
              <w:sz w:val="22"/>
              <w:szCs w:val="22"/>
            </w:rPr>
            <w:t xml:space="preserve"> </w:t>
          </w:r>
          <w:proofErr w:type="gramStart"/>
          <w:r w:rsidRPr="00E877E8">
            <w:rPr>
              <w:bCs/>
              <w:sz w:val="22"/>
              <w:szCs w:val="22"/>
            </w:rPr>
            <w:t xml:space="preserve">бет </w:t>
          </w:r>
          <w:r w:rsidRPr="00E877E8">
            <w:rPr>
              <w:bCs/>
              <w:sz w:val="22"/>
              <w:szCs w:val="22"/>
            </w:rPr>
            <w:sym w:font="Symbol" w:char="F0BD"/>
          </w:r>
          <w:r w:rsidRPr="00E877E8">
            <w:rPr>
              <w:sz w:val="22"/>
              <w:szCs w:val="22"/>
            </w:rPr>
            <w:t xml:space="preserve"> </w:t>
          </w:r>
          <w:proofErr w:type="gramEnd"/>
          <w:r w:rsidRPr="00E877E8">
            <w:rPr>
              <w:bCs/>
              <w:sz w:val="22"/>
              <w:szCs w:val="22"/>
            </w:rPr>
            <w:fldChar w:fldCharType="begin"/>
          </w:r>
          <w:r w:rsidRPr="00E877E8">
            <w:rPr>
              <w:bCs/>
              <w:sz w:val="22"/>
              <w:szCs w:val="22"/>
            </w:rPr>
            <w:instrText>NUMPAGES  \* Arabic  \* MERGEFORMAT</w:instrText>
          </w:r>
          <w:r w:rsidRPr="00E877E8">
            <w:rPr>
              <w:bCs/>
              <w:sz w:val="22"/>
              <w:szCs w:val="22"/>
            </w:rPr>
            <w:fldChar w:fldCharType="separate"/>
          </w:r>
          <w:r w:rsidR="006877F6">
            <w:rPr>
              <w:bCs/>
              <w:noProof/>
              <w:sz w:val="22"/>
              <w:szCs w:val="22"/>
            </w:rPr>
            <w:t>9</w:t>
          </w:r>
          <w:r w:rsidRPr="00E877E8">
            <w:rPr>
              <w:bCs/>
              <w:sz w:val="22"/>
              <w:szCs w:val="22"/>
            </w:rPr>
            <w:fldChar w:fldCharType="end"/>
          </w:r>
          <w:r w:rsidR="00DB54E6">
            <w:rPr>
              <w:bCs/>
              <w:sz w:val="22"/>
              <w:szCs w:val="22"/>
            </w:rPr>
            <w:t>-д</w:t>
          </w:r>
          <w:r w:rsidRPr="00E877E8">
            <w:rPr>
              <w:bCs/>
              <w:sz w:val="22"/>
              <w:szCs w:val="22"/>
            </w:rPr>
            <w:t>ен</w:t>
          </w:r>
        </w:p>
      </w:tc>
    </w:tr>
  </w:tbl>
  <w:p w:rsidR="00311EAF" w:rsidRPr="00131EF9" w:rsidRDefault="00311EAF" w:rsidP="00131EF9">
    <w:pPr>
      <w:pStyle w:val="a8"/>
      <w:jc w:val="both"/>
      <w:rPr>
        <w:b/>
        <w:sz w:val="18"/>
        <w:szCs w:val="18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E5" w:rsidRPr="00B56BE5" w:rsidRDefault="00CE3CFC" w:rsidP="00B56BE5">
    <w:pPr>
      <w:pStyle w:val="a8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ШЖҚ</w:t>
    </w:r>
    <w:r w:rsidR="00DB54E6">
      <w:rPr>
        <w:rFonts w:ascii="Times New Roman" w:hAnsi="Times New Roman" w:cs="Times New Roman"/>
        <w:b/>
        <w:sz w:val="24"/>
        <w:szCs w:val="24"/>
        <w:lang w:val="kk-KZ"/>
      </w:rPr>
      <w:t>-дағы</w:t>
    </w:r>
    <w:r w:rsidR="00B56BE5" w:rsidRPr="00B56BE5">
      <w:rPr>
        <w:rFonts w:ascii="Times New Roman" w:hAnsi="Times New Roman" w:cs="Times New Roman"/>
        <w:b/>
        <w:sz w:val="24"/>
        <w:szCs w:val="24"/>
      </w:rPr>
      <w:t xml:space="preserve"> «</w:t>
    </w:r>
    <w:proofErr w:type="spellStart"/>
    <w:r w:rsidR="00B56BE5" w:rsidRPr="00B56BE5">
      <w:rPr>
        <w:rFonts w:ascii="Times New Roman" w:hAnsi="Times New Roman" w:cs="Times New Roman"/>
        <w:b/>
        <w:sz w:val="24"/>
        <w:szCs w:val="24"/>
      </w:rPr>
      <w:t>Материалдық-техникалық</w:t>
    </w:r>
    <w:proofErr w:type="spellEnd"/>
    <w:r w:rsidR="00B56BE5" w:rsidRPr="00B56BE5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B56BE5" w:rsidRPr="00B56BE5">
      <w:rPr>
        <w:rFonts w:ascii="Times New Roman" w:hAnsi="Times New Roman" w:cs="Times New Roman"/>
        <w:b/>
        <w:sz w:val="24"/>
        <w:szCs w:val="24"/>
      </w:rPr>
      <w:t>қамтамасыз</w:t>
    </w:r>
    <w:proofErr w:type="spellEnd"/>
    <w:r w:rsidR="00B56BE5" w:rsidRPr="00B56BE5">
      <w:rPr>
        <w:rFonts w:ascii="Times New Roman" w:hAnsi="Times New Roman" w:cs="Times New Roman"/>
        <w:b/>
        <w:sz w:val="24"/>
        <w:szCs w:val="24"/>
      </w:rPr>
      <w:t xml:space="preserve"> </w:t>
    </w:r>
  </w:p>
  <w:p w:rsidR="00311EAF" w:rsidRPr="00B56BE5" w:rsidRDefault="00B56BE5" w:rsidP="00B56BE5">
    <w:pPr>
      <w:jc w:val="center"/>
      <w:rPr>
        <w:b/>
        <w:lang w:val="kk-KZ"/>
      </w:rPr>
    </w:pPr>
    <w:proofErr w:type="spellStart"/>
    <w:r w:rsidRPr="00B56BE5">
      <w:rPr>
        <w:b/>
      </w:rPr>
      <w:t>ету</w:t>
    </w:r>
    <w:proofErr w:type="spellEnd"/>
    <w:r w:rsidRPr="00B56BE5">
      <w:rPr>
        <w:b/>
      </w:rPr>
      <w:t xml:space="preserve"> </w:t>
    </w:r>
    <w:proofErr w:type="spellStart"/>
    <w:r w:rsidRPr="00B56BE5">
      <w:rPr>
        <w:b/>
      </w:rPr>
      <w:t>басқармасының</w:t>
    </w:r>
    <w:proofErr w:type="spellEnd"/>
    <w:r w:rsidRPr="00B56BE5">
      <w:rPr>
        <w:b/>
      </w:rPr>
      <w:t xml:space="preserve"> </w:t>
    </w:r>
    <w:proofErr w:type="spellStart"/>
    <w:r w:rsidRPr="00B56BE5">
      <w:rPr>
        <w:b/>
      </w:rPr>
      <w:t>инженерлік</w:t>
    </w:r>
    <w:proofErr w:type="spellEnd"/>
    <w:r w:rsidRPr="00B56BE5">
      <w:rPr>
        <w:b/>
      </w:rPr>
      <w:t xml:space="preserve"> </w:t>
    </w:r>
    <w:proofErr w:type="spellStart"/>
    <w:r w:rsidRPr="00B56BE5">
      <w:rPr>
        <w:b/>
      </w:rPr>
      <w:t>орталығы</w:t>
    </w:r>
    <w:proofErr w:type="spellEnd"/>
    <w:r w:rsidRPr="00B56BE5">
      <w:rPr>
        <w:b/>
      </w:rPr>
      <w:t>» РМК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436C"/>
    <w:multiLevelType w:val="hybridMultilevel"/>
    <w:tmpl w:val="7E3A03B4"/>
    <w:lvl w:ilvl="0" w:tplc="21368C74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04190011">
      <w:start w:val="1"/>
      <w:numFmt w:val="decimal"/>
      <w:lvlText w:val="%2)"/>
      <w:lvlJc w:val="left"/>
      <w:pPr>
        <w:ind w:left="2269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E5B56"/>
    <w:multiLevelType w:val="hybridMultilevel"/>
    <w:tmpl w:val="5C66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C3E6C"/>
    <w:multiLevelType w:val="hybridMultilevel"/>
    <w:tmpl w:val="27D47CB0"/>
    <w:lvl w:ilvl="0" w:tplc="21368C74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CC4C21BC">
      <w:start w:val="1"/>
      <w:numFmt w:val="decimal"/>
      <w:lvlText w:val="%2)"/>
      <w:lvlJc w:val="left"/>
      <w:pPr>
        <w:ind w:left="2269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AF75E3"/>
    <w:multiLevelType w:val="hybridMultilevel"/>
    <w:tmpl w:val="5C66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F3354"/>
    <w:multiLevelType w:val="hybridMultilevel"/>
    <w:tmpl w:val="3C48E170"/>
    <w:lvl w:ilvl="0" w:tplc="C358B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D62C26"/>
    <w:multiLevelType w:val="hybridMultilevel"/>
    <w:tmpl w:val="C8AC1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5A8A"/>
    <w:multiLevelType w:val="hybridMultilevel"/>
    <w:tmpl w:val="0A4EBFC4"/>
    <w:lvl w:ilvl="0" w:tplc="6FDCBE5C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E5A482AA">
      <w:start w:val="1"/>
      <w:numFmt w:val="decimal"/>
      <w:lvlText w:val="%2)"/>
      <w:lvlJc w:val="left"/>
      <w:pPr>
        <w:ind w:left="222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F4772C"/>
    <w:multiLevelType w:val="hybridMultilevel"/>
    <w:tmpl w:val="6CEC09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0D4E46"/>
    <w:multiLevelType w:val="hybridMultilevel"/>
    <w:tmpl w:val="26341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65B76"/>
    <w:multiLevelType w:val="hybridMultilevel"/>
    <w:tmpl w:val="D57210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43ACB3A0">
      <w:start w:val="1"/>
      <w:numFmt w:val="decimal"/>
      <w:lvlText w:val="%2)"/>
      <w:lvlJc w:val="left"/>
      <w:pPr>
        <w:ind w:left="2149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1EB346B"/>
    <w:multiLevelType w:val="hybridMultilevel"/>
    <w:tmpl w:val="709A2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24329"/>
    <w:multiLevelType w:val="hybridMultilevel"/>
    <w:tmpl w:val="6B3EB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534C87"/>
    <w:multiLevelType w:val="hybridMultilevel"/>
    <w:tmpl w:val="5170C8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62078DC"/>
    <w:multiLevelType w:val="multilevel"/>
    <w:tmpl w:val="F12266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pStyle w:val="22"/>
      <w:lvlText w:val="%1.%2.%3."/>
      <w:lvlJc w:val="left"/>
      <w:pPr>
        <w:ind w:left="1214" w:hanging="504"/>
      </w:pPr>
      <w:rPr>
        <w:rFonts w:ascii="Arial" w:hAnsi="Arial" w:cs="Aria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9EA59D1"/>
    <w:multiLevelType w:val="hybridMultilevel"/>
    <w:tmpl w:val="F49470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10"/>
  </w:num>
  <w:num w:numId="9">
    <w:abstractNumId w:val="14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  <w:num w:numId="14">
    <w:abstractNumId w:val="1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3A"/>
    <w:rsid w:val="00004C68"/>
    <w:rsid w:val="00004CBF"/>
    <w:rsid w:val="00006356"/>
    <w:rsid w:val="00030D77"/>
    <w:rsid w:val="00035F29"/>
    <w:rsid w:val="00040630"/>
    <w:rsid w:val="00050DA8"/>
    <w:rsid w:val="00053210"/>
    <w:rsid w:val="00075B72"/>
    <w:rsid w:val="000768F9"/>
    <w:rsid w:val="00081C98"/>
    <w:rsid w:val="0009732A"/>
    <w:rsid w:val="000A6B2D"/>
    <w:rsid w:val="000A6DC5"/>
    <w:rsid w:val="000B737B"/>
    <w:rsid w:val="000C1D37"/>
    <w:rsid w:val="000C454C"/>
    <w:rsid w:val="000D28A3"/>
    <w:rsid w:val="000D370B"/>
    <w:rsid w:val="000E3750"/>
    <w:rsid w:val="000F09E6"/>
    <w:rsid w:val="000F1A10"/>
    <w:rsid w:val="000F1E2B"/>
    <w:rsid w:val="000F601A"/>
    <w:rsid w:val="001259AA"/>
    <w:rsid w:val="00131EF9"/>
    <w:rsid w:val="00132A5D"/>
    <w:rsid w:val="001334DB"/>
    <w:rsid w:val="00134B33"/>
    <w:rsid w:val="00135B50"/>
    <w:rsid w:val="00143D4A"/>
    <w:rsid w:val="00143F0B"/>
    <w:rsid w:val="00144C48"/>
    <w:rsid w:val="00144F79"/>
    <w:rsid w:val="0015270D"/>
    <w:rsid w:val="00153513"/>
    <w:rsid w:val="00157B14"/>
    <w:rsid w:val="00166EDF"/>
    <w:rsid w:val="001758FC"/>
    <w:rsid w:val="0019289D"/>
    <w:rsid w:val="001A3CF0"/>
    <w:rsid w:val="001B6BF1"/>
    <w:rsid w:val="001C26E5"/>
    <w:rsid w:val="001C5DCC"/>
    <w:rsid w:val="001E54FA"/>
    <w:rsid w:val="001E76A7"/>
    <w:rsid w:val="0020510E"/>
    <w:rsid w:val="00213B72"/>
    <w:rsid w:val="00213E72"/>
    <w:rsid w:val="00213FFB"/>
    <w:rsid w:val="002150A2"/>
    <w:rsid w:val="00223D62"/>
    <w:rsid w:val="00226452"/>
    <w:rsid w:val="00234CFA"/>
    <w:rsid w:val="002366F6"/>
    <w:rsid w:val="00241FF3"/>
    <w:rsid w:val="00242723"/>
    <w:rsid w:val="00253EBF"/>
    <w:rsid w:val="00256474"/>
    <w:rsid w:val="002742FE"/>
    <w:rsid w:val="00276804"/>
    <w:rsid w:val="00276942"/>
    <w:rsid w:val="00286BF7"/>
    <w:rsid w:val="002B514B"/>
    <w:rsid w:val="002C44AC"/>
    <w:rsid w:val="002C550F"/>
    <w:rsid w:val="002C59EB"/>
    <w:rsid w:val="002C6DB4"/>
    <w:rsid w:val="002D165C"/>
    <w:rsid w:val="002E0AEA"/>
    <w:rsid w:val="002E0FC0"/>
    <w:rsid w:val="002F1C59"/>
    <w:rsid w:val="0030106E"/>
    <w:rsid w:val="00311EAF"/>
    <w:rsid w:val="003200F7"/>
    <w:rsid w:val="0033667D"/>
    <w:rsid w:val="0033672A"/>
    <w:rsid w:val="00341E9E"/>
    <w:rsid w:val="00344AF2"/>
    <w:rsid w:val="00347ABB"/>
    <w:rsid w:val="00353947"/>
    <w:rsid w:val="00354486"/>
    <w:rsid w:val="003572D7"/>
    <w:rsid w:val="00371563"/>
    <w:rsid w:val="00372EF6"/>
    <w:rsid w:val="0038653D"/>
    <w:rsid w:val="00390250"/>
    <w:rsid w:val="003A5133"/>
    <w:rsid w:val="003A6DDB"/>
    <w:rsid w:val="003B436D"/>
    <w:rsid w:val="003B70F8"/>
    <w:rsid w:val="003E48A3"/>
    <w:rsid w:val="003E67CE"/>
    <w:rsid w:val="00436CD8"/>
    <w:rsid w:val="004423A8"/>
    <w:rsid w:val="00443F50"/>
    <w:rsid w:val="00445EB1"/>
    <w:rsid w:val="00461523"/>
    <w:rsid w:val="00471248"/>
    <w:rsid w:val="0047773F"/>
    <w:rsid w:val="0049099A"/>
    <w:rsid w:val="00493253"/>
    <w:rsid w:val="004E233F"/>
    <w:rsid w:val="004F2826"/>
    <w:rsid w:val="0050134B"/>
    <w:rsid w:val="0050438A"/>
    <w:rsid w:val="00511EED"/>
    <w:rsid w:val="00514652"/>
    <w:rsid w:val="005419DD"/>
    <w:rsid w:val="005567D6"/>
    <w:rsid w:val="00561F1D"/>
    <w:rsid w:val="00567707"/>
    <w:rsid w:val="00570053"/>
    <w:rsid w:val="00573643"/>
    <w:rsid w:val="005A7B0E"/>
    <w:rsid w:val="005B0F55"/>
    <w:rsid w:val="005B2537"/>
    <w:rsid w:val="005B625E"/>
    <w:rsid w:val="005C16E7"/>
    <w:rsid w:val="005D4C3C"/>
    <w:rsid w:val="005D72F4"/>
    <w:rsid w:val="005E1ABD"/>
    <w:rsid w:val="005F1A28"/>
    <w:rsid w:val="0060639E"/>
    <w:rsid w:val="00607FAF"/>
    <w:rsid w:val="00613380"/>
    <w:rsid w:val="006213C7"/>
    <w:rsid w:val="0062418A"/>
    <w:rsid w:val="00626809"/>
    <w:rsid w:val="006374C7"/>
    <w:rsid w:val="00643E53"/>
    <w:rsid w:val="0066052B"/>
    <w:rsid w:val="006671D3"/>
    <w:rsid w:val="0067283A"/>
    <w:rsid w:val="00680C10"/>
    <w:rsid w:val="006813CE"/>
    <w:rsid w:val="00685B1B"/>
    <w:rsid w:val="00686153"/>
    <w:rsid w:val="006875D0"/>
    <w:rsid w:val="006877F6"/>
    <w:rsid w:val="00693BBE"/>
    <w:rsid w:val="00694F85"/>
    <w:rsid w:val="006A75BC"/>
    <w:rsid w:val="006B3D9F"/>
    <w:rsid w:val="006B76CE"/>
    <w:rsid w:val="006C07B7"/>
    <w:rsid w:val="006C0D94"/>
    <w:rsid w:val="006C25B5"/>
    <w:rsid w:val="006C3BE0"/>
    <w:rsid w:val="006D72E4"/>
    <w:rsid w:val="006D73B2"/>
    <w:rsid w:val="006E0D80"/>
    <w:rsid w:val="006E1BB0"/>
    <w:rsid w:val="006E3013"/>
    <w:rsid w:val="00703B81"/>
    <w:rsid w:val="00717F74"/>
    <w:rsid w:val="0072405C"/>
    <w:rsid w:val="00727BA6"/>
    <w:rsid w:val="0073200C"/>
    <w:rsid w:val="00735725"/>
    <w:rsid w:val="00743C9E"/>
    <w:rsid w:val="00744128"/>
    <w:rsid w:val="00761298"/>
    <w:rsid w:val="0076447F"/>
    <w:rsid w:val="00771842"/>
    <w:rsid w:val="0077431B"/>
    <w:rsid w:val="007779FF"/>
    <w:rsid w:val="00792022"/>
    <w:rsid w:val="007A4588"/>
    <w:rsid w:val="007A4642"/>
    <w:rsid w:val="007B1D0C"/>
    <w:rsid w:val="007C07C6"/>
    <w:rsid w:val="007C0EB8"/>
    <w:rsid w:val="007E1B2F"/>
    <w:rsid w:val="007F63D5"/>
    <w:rsid w:val="007F6450"/>
    <w:rsid w:val="00800EB6"/>
    <w:rsid w:val="00817278"/>
    <w:rsid w:val="00824342"/>
    <w:rsid w:val="00831BAE"/>
    <w:rsid w:val="00842052"/>
    <w:rsid w:val="00843229"/>
    <w:rsid w:val="008532B9"/>
    <w:rsid w:val="0085745A"/>
    <w:rsid w:val="00861C70"/>
    <w:rsid w:val="0086522C"/>
    <w:rsid w:val="00866BD2"/>
    <w:rsid w:val="00873CC3"/>
    <w:rsid w:val="0087447B"/>
    <w:rsid w:val="00887DEF"/>
    <w:rsid w:val="00887ED4"/>
    <w:rsid w:val="00887F8C"/>
    <w:rsid w:val="00895B49"/>
    <w:rsid w:val="00896863"/>
    <w:rsid w:val="008A2197"/>
    <w:rsid w:val="008A310D"/>
    <w:rsid w:val="008B10ED"/>
    <w:rsid w:val="008B1F2E"/>
    <w:rsid w:val="008B3663"/>
    <w:rsid w:val="008B6B79"/>
    <w:rsid w:val="008C3C9E"/>
    <w:rsid w:val="008D0B78"/>
    <w:rsid w:val="008D0E5D"/>
    <w:rsid w:val="008E0505"/>
    <w:rsid w:val="008E07DE"/>
    <w:rsid w:val="008E2524"/>
    <w:rsid w:val="008F3381"/>
    <w:rsid w:val="008F7D27"/>
    <w:rsid w:val="009027F8"/>
    <w:rsid w:val="0090726F"/>
    <w:rsid w:val="009202BD"/>
    <w:rsid w:val="009222F4"/>
    <w:rsid w:val="0092463D"/>
    <w:rsid w:val="0094152B"/>
    <w:rsid w:val="009477F8"/>
    <w:rsid w:val="00966B50"/>
    <w:rsid w:val="00976834"/>
    <w:rsid w:val="00976D33"/>
    <w:rsid w:val="00977E63"/>
    <w:rsid w:val="0099363E"/>
    <w:rsid w:val="00997885"/>
    <w:rsid w:val="009A64E9"/>
    <w:rsid w:val="009A650F"/>
    <w:rsid w:val="009B3434"/>
    <w:rsid w:val="009C0273"/>
    <w:rsid w:val="009C0F56"/>
    <w:rsid w:val="009C79E0"/>
    <w:rsid w:val="009D258B"/>
    <w:rsid w:val="009E17E9"/>
    <w:rsid w:val="009E18AE"/>
    <w:rsid w:val="00A0310F"/>
    <w:rsid w:val="00A033C9"/>
    <w:rsid w:val="00A049A5"/>
    <w:rsid w:val="00A06692"/>
    <w:rsid w:val="00A07B8E"/>
    <w:rsid w:val="00A279FE"/>
    <w:rsid w:val="00A363DB"/>
    <w:rsid w:val="00A371EF"/>
    <w:rsid w:val="00A4052B"/>
    <w:rsid w:val="00A50550"/>
    <w:rsid w:val="00A61964"/>
    <w:rsid w:val="00A62D05"/>
    <w:rsid w:val="00A80C15"/>
    <w:rsid w:val="00A915F8"/>
    <w:rsid w:val="00A92DA6"/>
    <w:rsid w:val="00AA796E"/>
    <w:rsid w:val="00AB3757"/>
    <w:rsid w:val="00AC2554"/>
    <w:rsid w:val="00AC3D0B"/>
    <w:rsid w:val="00AE2137"/>
    <w:rsid w:val="00AE4451"/>
    <w:rsid w:val="00AF13AD"/>
    <w:rsid w:val="00AF3BBA"/>
    <w:rsid w:val="00AF5FB5"/>
    <w:rsid w:val="00B3264D"/>
    <w:rsid w:val="00B56BE5"/>
    <w:rsid w:val="00B62D7F"/>
    <w:rsid w:val="00B71330"/>
    <w:rsid w:val="00B725CD"/>
    <w:rsid w:val="00B80519"/>
    <w:rsid w:val="00B83BC8"/>
    <w:rsid w:val="00B9120F"/>
    <w:rsid w:val="00B93C32"/>
    <w:rsid w:val="00B948D7"/>
    <w:rsid w:val="00BA3723"/>
    <w:rsid w:val="00BA39D6"/>
    <w:rsid w:val="00BC1B82"/>
    <w:rsid w:val="00BD3020"/>
    <w:rsid w:val="00BD32A6"/>
    <w:rsid w:val="00BD7D09"/>
    <w:rsid w:val="00BE162A"/>
    <w:rsid w:val="00BE3303"/>
    <w:rsid w:val="00BE510B"/>
    <w:rsid w:val="00BF0119"/>
    <w:rsid w:val="00BF33BF"/>
    <w:rsid w:val="00BF52F1"/>
    <w:rsid w:val="00BF5750"/>
    <w:rsid w:val="00C0437B"/>
    <w:rsid w:val="00C208B6"/>
    <w:rsid w:val="00C304AF"/>
    <w:rsid w:val="00C366D3"/>
    <w:rsid w:val="00C47DE6"/>
    <w:rsid w:val="00C50C1B"/>
    <w:rsid w:val="00C65A4F"/>
    <w:rsid w:val="00C669CB"/>
    <w:rsid w:val="00C765FA"/>
    <w:rsid w:val="00C777B0"/>
    <w:rsid w:val="00C80CD9"/>
    <w:rsid w:val="00C80CEB"/>
    <w:rsid w:val="00C85AB9"/>
    <w:rsid w:val="00C87A70"/>
    <w:rsid w:val="00C90524"/>
    <w:rsid w:val="00C95E88"/>
    <w:rsid w:val="00CA5777"/>
    <w:rsid w:val="00CB50A4"/>
    <w:rsid w:val="00CC605E"/>
    <w:rsid w:val="00CD2F1C"/>
    <w:rsid w:val="00CD4A39"/>
    <w:rsid w:val="00CE3CFC"/>
    <w:rsid w:val="00D14233"/>
    <w:rsid w:val="00D248FF"/>
    <w:rsid w:val="00D2504D"/>
    <w:rsid w:val="00D27000"/>
    <w:rsid w:val="00D279CC"/>
    <w:rsid w:val="00D308C0"/>
    <w:rsid w:val="00D42D38"/>
    <w:rsid w:val="00D51F18"/>
    <w:rsid w:val="00D563B4"/>
    <w:rsid w:val="00D57604"/>
    <w:rsid w:val="00D61AF1"/>
    <w:rsid w:val="00D67F35"/>
    <w:rsid w:val="00D700AC"/>
    <w:rsid w:val="00D70CED"/>
    <w:rsid w:val="00D80F4C"/>
    <w:rsid w:val="00D96FC0"/>
    <w:rsid w:val="00DA4B59"/>
    <w:rsid w:val="00DA6BF8"/>
    <w:rsid w:val="00DA74F1"/>
    <w:rsid w:val="00DB54E6"/>
    <w:rsid w:val="00DD0566"/>
    <w:rsid w:val="00DD2D82"/>
    <w:rsid w:val="00DE0516"/>
    <w:rsid w:val="00DE2895"/>
    <w:rsid w:val="00DF3CF9"/>
    <w:rsid w:val="00DF482E"/>
    <w:rsid w:val="00DF4832"/>
    <w:rsid w:val="00E02CAC"/>
    <w:rsid w:val="00E20156"/>
    <w:rsid w:val="00E303A0"/>
    <w:rsid w:val="00E31D24"/>
    <w:rsid w:val="00E355D8"/>
    <w:rsid w:val="00E47EA7"/>
    <w:rsid w:val="00E57D1A"/>
    <w:rsid w:val="00E57D8B"/>
    <w:rsid w:val="00E7003A"/>
    <w:rsid w:val="00E7398A"/>
    <w:rsid w:val="00E76DB3"/>
    <w:rsid w:val="00E805EA"/>
    <w:rsid w:val="00E877E8"/>
    <w:rsid w:val="00E96874"/>
    <w:rsid w:val="00EB124A"/>
    <w:rsid w:val="00ED7EF8"/>
    <w:rsid w:val="00EE7D4D"/>
    <w:rsid w:val="00F04D3F"/>
    <w:rsid w:val="00F125A0"/>
    <w:rsid w:val="00F301AD"/>
    <w:rsid w:val="00F53A94"/>
    <w:rsid w:val="00F63E1E"/>
    <w:rsid w:val="00F81213"/>
    <w:rsid w:val="00F85FED"/>
    <w:rsid w:val="00F87D1C"/>
    <w:rsid w:val="00F90603"/>
    <w:rsid w:val="00F92A05"/>
    <w:rsid w:val="00F9734F"/>
    <w:rsid w:val="00FB3141"/>
    <w:rsid w:val="00FB3ED4"/>
    <w:rsid w:val="00FB5B76"/>
    <w:rsid w:val="00FC2D71"/>
    <w:rsid w:val="00FD3D53"/>
    <w:rsid w:val="00FD4D85"/>
    <w:rsid w:val="00FF064C"/>
    <w:rsid w:val="00F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EEEA81-5E88-4E55-BAA9-F43EBE9C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B50A4"/>
    <w:pPr>
      <w:keepNext/>
      <w:keepLines/>
      <w:spacing w:before="480" w:after="200" w:line="276" w:lineRule="auto"/>
      <w:outlineLvl w:val="0"/>
    </w:pPr>
    <w:rPr>
      <w:rFonts w:ascii="Consolas" w:hAnsi="Consolas" w:cs="Consolas"/>
      <w:sz w:val="22"/>
      <w:szCs w:val="22"/>
      <w:lang w:val="en-US" w:eastAsia="en-US"/>
    </w:rPr>
  </w:style>
  <w:style w:type="paragraph" w:styleId="20">
    <w:name w:val="heading 2"/>
    <w:basedOn w:val="a"/>
    <w:next w:val="a"/>
    <w:link w:val="21"/>
    <w:qFormat/>
    <w:rsid w:val="00CB50A4"/>
    <w:pPr>
      <w:keepNext/>
      <w:keepLines/>
      <w:spacing w:before="200" w:after="200" w:line="276" w:lineRule="auto"/>
      <w:outlineLvl w:val="1"/>
    </w:pPr>
    <w:rPr>
      <w:rFonts w:ascii="Consolas" w:hAnsi="Consolas" w:cs="Consolas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CB50A4"/>
    <w:pPr>
      <w:keepNext/>
      <w:keepLines/>
      <w:spacing w:before="200" w:after="200" w:line="276" w:lineRule="auto"/>
      <w:outlineLvl w:val="2"/>
    </w:pPr>
    <w:rPr>
      <w:rFonts w:ascii="Consolas" w:hAnsi="Consolas" w:cs="Consolas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CB50A4"/>
    <w:pPr>
      <w:keepNext/>
      <w:keepLines/>
      <w:spacing w:before="200" w:after="200" w:line="276" w:lineRule="auto"/>
      <w:outlineLvl w:val="3"/>
    </w:pPr>
    <w:rPr>
      <w:rFonts w:ascii="Consolas" w:hAnsi="Consolas" w:cs="Consolas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C0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652"/>
    <w:pPr>
      <w:shd w:val="clear" w:color="auto" w:fill="FFFFFF"/>
      <w:jc w:val="center"/>
    </w:pPr>
    <w:rPr>
      <w:rFonts w:ascii="KZ Times New Roman" w:hAnsi="KZ Times New Roman"/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514652"/>
    <w:rPr>
      <w:rFonts w:ascii="KZ Times New Roman" w:eastAsia="Times New Roman" w:hAnsi="KZ 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s0">
    <w:name w:val="s0"/>
    <w:basedOn w:val="a0"/>
    <w:rsid w:val="00514652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uiPriority w:val="99"/>
    <w:rsid w:val="00514652"/>
    <w:pPr>
      <w:textAlignment w:val="baseline"/>
    </w:pPr>
    <w:rPr>
      <w:rFonts w:ascii="inherit" w:hAnsi="inherit"/>
    </w:rPr>
  </w:style>
  <w:style w:type="paragraph" w:styleId="31">
    <w:name w:val="Body Text 3"/>
    <w:basedOn w:val="a"/>
    <w:link w:val="32"/>
    <w:uiPriority w:val="99"/>
    <w:rsid w:val="00E31D24"/>
    <w:pPr>
      <w:widowControl w:val="0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E31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B4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6D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D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rsid w:val="00CB50A4"/>
    <w:rPr>
      <w:rFonts w:ascii="Consolas" w:eastAsia="Times New Roman" w:hAnsi="Consolas" w:cs="Consolas"/>
      <w:lang w:val="en-US"/>
    </w:rPr>
  </w:style>
  <w:style w:type="character" w:customStyle="1" w:styleId="21">
    <w:name w:val="Заголовок 2 Знак"/>
    <w:basedOn w:val="a0"/>
    <w:link w:val="20"/>
    <w:rsid w:val="00CB50A4"/>
    <w:rPr>
      <w:rFonts w:ascii="Consolas" w:eastAsia="Times New Roman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B50A4"/>
    <w:rPr>
      <w:rFonts w:ascii="Consolas" w:eastAsia="Times New Roman" w:hAnsi="Consolas" w:cs="Consolas"/>
      <w:lang w:val="en-US"/>
    </w:rPr>
  </w:style>
  <w:style w:type="character" w:customStyle="1" w:styleId="40">
    <w:name w:val="Заголовок 4 Знак"/>
    <w:basedOn w:val="a0"/>
    <w:link w:val="4"/>
    <w:rsid w:val="00CB50A4"/>
    <w:rPr>
      <w:rFonts w:ascii="Consolas" w:eastAsia="Times New Roman" w:hAnsi="Consolas" w:cs="Consolas"/>
      <w:lang w:val="en-US"/>
    </w:rPr>
  </w:style>
  <w:style w:type="paragraph" w:styleId="a8">
    <w:name w:val="header"/>
    <w:basedOn w:val="a"/>
    <w:link w:val="a9"/>
    <w:rsid w:val="00CB50A4"/>
    <w:pPr>
      <w:tabs>
        <w:tab w:val="center" w:pos="4680"/>
        <w:tab w:val="right" w:pos="9360"/>
      </w:tabs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customStyle="1" w:styleId="a9">
    <w:name w:val="Верхний колонтитул Знак"/>
    <w:basedOn w:val="a0"/>
    <w:link w:val="a8"/>
    <w:rsid w:val="00CB50A4"/>
    <w:rPr>
      <w:rFonts w:ascii="Consolas" w:eastAsia="Times New Roman" w:hAnsi="Consolas" w:cs="Consolas"/>
      <w:lang w:val="en-US"/>
    </w:rPr>
  </w:style>
  <w:style w:type="paragraph" w:styleId="aa">
    <w:name w:val="Normal Indent"/>
    <w:basedOn w:val="a"/>
    <w:rsid w:val="00CB50A4"/>
    <w:pPr>
      <w:spacing w:after="200" w:line="276" w:lineRule="auto"/>
      <w:ind w:left="720"/>
    </w:pPr>
    <w:rPr>
      <w:rFonts w:ascii="Consolas" w:hAnsi="Consolas" w:cs="Consolas"/>
      <w:sz w:val="22"/>
      <w:szCs w:val="22"/>
      <w:lang w:val="en-US" w:eastAsia="en-US"/>
    </w:rPr>
  </w:style>
  <w:style w:type="paragraph" w:styleId="ab">
    <w:name w:val="Subtitle"/>
    <w:basedOn w:val="a"/>
    <w:next w:val="a"/>
    <w:link w:val="ac"/>
    <w:qFormat/>
    <w:rsid w:val="00CB50A4"/>
    <w:pPr>
      <w:numPr>
        <w:ilvl w:val="1"/>
      </w:numPr>
      <w:spacing w:after="200" w:line="276" w:lineRule="auto"/>
      <w:ind w:left="86"/>
    </w:pPr>
    <w:rPr>
      <w:rFonts w:ascii="Consolas" w:hAnsi="Consolas" w:cs="Consolas"/>
      <w:sz w:val="22"/>
      <w:szCs w:val="22"/>
      <w:lang w:val="en-US" w:eastAsia="en-US"/>
    </w:rPr>
  </w:style>
  <w:style w:type="character" w:customStyle="1" w:styleId="ac">
    <w:name w:val="Подзаголовок Знак"/>
    <w:basedOn w:val="a0"/>
    <w:link w:val="ab"/>
    <w:rsid w:val="00CB50A4"/>
    <w:rPr>
      <w:rFonts w:ascii="Consolas" w:eastAsia="Times New Roman" w:hAnsi="Consolas" w:cs="Consolas"/>
      <w:lang w:val="en-US"/>
    </w:rPr>
  </w:style>
  <w:style w:type="character" w:styleId="ad">
    <w:name w:val="Emphasis"/>
    <w:qFormat/>
    <w:rsid w:val="00CB50A4"/>
    <w:rPr>
      <w:rFonts w:ascii="Consolas" w:eastAsia="Times New Roman" w:hAnsi="Consolas" w:cs="Consolas"/>
    </w:rPr>
  </w:style>
  <w:style w:type="character" w:styleId="ae">
    <w:name w:val="Hyperlink"/>
    <w:uiPriority w:val="99"/>
    <w:rsid w:val="00CB50A4"/>
    <w:rPr>
      <w:rFonts w:ascii="Consolas" w:eastAsia="Times New Roman" w:hAnsi="Consolas" w:cs="Consolas"/>
    </w:rPr>
  </w:style>
  <w:style w:type="table" w:styleId="af">
    <w:name w:val="Table Grid"/>
    <w:basedOn w:val="a1"/>
    <w:uiPriority w:val="39"/>
    <w:rsid w:val="00CB50A4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caption"/>
    <w:basedOn w:val="a"/>
    <w:next w:val="a"/>
    <w:qFormat/>
    <w:rsid w:val="00CB50A4"/>
    <w:pPr>
      <w:spacing w:after="200"/>
    </w:pPr>
    <w:rPr>
      <w:rFonts w:ascii="Consolas" w:hAnsi="Consolas" w:cs="Consolas"/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CB50A4"/>
    <w:pPr>
      <w:spacing w:after="200" w:line="276" w:lineRule="auto"/>
      <w:jc w:val="center"/>
    </w:pPr>
    <w:rPr>
      <w:rFonts w:ascii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CB50A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af1">
    <w:name w:val="footer"/>
    <w:basedOn w:val="a"/>
    <w:link w:val="af2"/>
    <w:unhideWhenUsed/>
    <w:rsid w:val="007A458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A4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+ 13"/>
    <w:aliases w:val="5 pt"/>
    <w:basedOn w:val="a0"/>
    <w:rsid w:val="009A64E9"/>
    <w:rPr>
      <w:rFonts w:ascii="Times New Roman" w:hAnsi="Times New Roman" w:cs="Times New Roman" w:hint="default"/>
      <w:sz w:val="27"/>
      <w:szCs w:val="27"/>
      <w:shd w:val="clear" w:color="auto" w:fill="FFFFFF"/>
      <w:lang w:eastAsia="en-US"/>
    </w:rPr>
  </w:style>
  <w:style w:type="character" w:customStyle="1" w:styleId="23">
    <w:name w:val="Основной текст (2)_"/>
    <w:basedOn w:val="a0"/>
    <w:link w:val="24"/>
    <w:locked/>
    <w:rsid w:val="006875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75D0"/>
    <w:pPr>
      <w:widowControl w:val="0"/>
      <w:shd w:val="clear" w:color="auto" w:fill="FFFFFF"/>
      <w:spacing w:line="240" w:lineRule="atLeast"/>
      <w:ind w:firstLine="640"/>
      <w:jc w:val="both"/>
    </w:pPr>
    <w:rPr>
      <w:rFonts w:eastAsiaTheme="minorHAnsi"/>
      <w:b/>
      <w:bCs/>
      <w:sz w:val="23"/>
      <w:szCs w:val="23"/>
      <w:lang w:eastAsia="en-US"/>
    </w:rPr>
  </w:style>
  <w:style w:type="character" w:styleId="af3">
    <w:name w:val="page number"/>
    <w:rsid w:val="00F53A94"/>
    <w:rPr>
      <w:rFonts w:cs="Times New Roman"/>
    </w:rPr>
  </w:style>
  <w:style w:type="character" w:styleId="af4">
    <w:name w:val="Strong"/>
    <w:qFormat/>
    <w:rsid w:val="00F53A94"/>
    <w:rPr>
      <w:rFonts w:cs="Times New Roman"/>
      <w:b/>
      <w:bCs/>
    </w:rPr>
  </w:style>
  <w:style w:type="paragraph" w:styleId="33">
    <w:name w:val="toc 3"/>
    <w:basedOn w:val="a"/>
    <w:next w:val="a"/>
    <w:autoRedefine/>
    <w:uiPriority w:val="39"/>
    <w:unhideWhenUsed/>
    <w:rsid w:val="000C1D37"/>
    <w:pPr>
      <w:spacing w:after="100"/>
      <w:ind w:left="480"/>
    </w:pPr>
  </w:style>
  <w:style w:type="paragraph" w:styleId="af5">
    <w:name w:val="Body Text"/>
    <w:basedOn w:val="a"/>
    <w:link w:val="af6"/>
    <w:uiPriority w:val="99"/>
    <w:unhideWhenUsed/>
    <w:rsid w:val="0035394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35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rsid w:val="00353947"/>
    <w:rPr>
      <w:sz w:val="24"/>
      <w:lang w:val="ru-RU" w:eastAsia="ru-RU" w:bidi="ar-SA"/>
    </w:rPr>
  </w:style>
  <w:style w:type="character" w:customStyle="1" w:styleId="af7">
    <w:name w:val="Основной текст + Курсив"/>
    <w:aliases w:val="Интервал 0 pt,Основной текст + Не полужирный,Курсив"/>
    <w:rsid w:val="00353947"/>
    <w:rPr>
      <w:rFonts w:ascii="Times New Roman" w:hAnsi="Times New Roman" w:cs="Times New Roman"/>
      <w:i/>
      <w:iCs/>
      <w:spacing w:val="-10"/>
      <w:sz w:val="26"/>
      <w:szCs w:val="26"/>
      <w:u w:val="none"/>
    </w:rPr>
  </w:style>
  <w:style w:type="character" w:customStyle="1" w:styleId="212pt">
    <w:name w:val="Основной текст (2) + 12 pt"/>
    <w:rsid w:val="00353947"/>
    <w:rPr>
      <w:b/>
      <w:bCs/>
      <w:spacing w:val="9"/>
      <w:sz w:val="24"/>
      <w:szCs w:val="24"/>
      <w:lang w:bidi="ar-SA"/>
    </w:rPr>
  </w:style>
  <w:style w:type="character" w:customStyle="1" w:styleId="af8">
    <w:name w:val="Основной текст_"/>
    <w:basedOn w:val="a0"/>
    <w:link w:val="34"/>
    <w:rsid w:val="00131EF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link w:val="af8"/>
    <w:rsid w:val="00131EF9"/>
    <w:pPr>
      <w:widowControl w:val="0"/>
      <w:shd w:val="clear" w:color="auto" w:fill="FFFFFF"/>
      <w:spacing w:after="480" w:line="206" w:lineRule="exact"/>
    </w:pPr>
    <w:rPr>
      <w:sz w:val="17"/>
      <w:szCs w:val="17"/>
      <w:lang w:eastAsia="en-US"/>
    </w:rPr>
  </w:style>
  <w:style w:type="character" w:customStyle="1" w:styleId="25">
    <w:name w:val="Основной текст2"/>
    <w:basedOn w:val="af8"/>
    <w:rsid w:val="00131E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f8"/>
    <w:rsid w:val="00131E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2">
    <w:name w:val="Абзац списка1"/>
    <w:basedOn w:val="a"/>
    <w:rsid w:val="00131EF9"/>
    <w:pPr>
      <w:ind w:left="720"/>
      <w:contextualSpacing/>
    </w:pPr>
    <w:rPr>
      <w:sz w:val="28"/>
      <w:szCs w:val="20"/>
    </w:rPr>
  </w:style>
  <w:style w:type="paragraph" w:styleId="af9">
    <w:name w:val="Body Text Indent"/>
    <w:basedOn w:val="a"/>
    <w:link w:val="afa"/>
    <w:rsid w:val="00C47DE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C47DE6"/>
    <w:rPr>
      <w:rFonts w:ascii="Calibri" w:eastAsia="Calibri" w:hAnsi="Calibri" w:cs="Times New Roman"/>
    </w:rPr>
  </w:style>
  <w:style w:type="paragraph" w:customStyle="1" w:styleId="14">
    <w:name w:val="Обычный1"/>
    <w:rsid w:val="00FB5B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31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5">
    <w:name w:val="Сетка таблицы1"/>
    <w:basedOn w:val="a1"/>
    <w:next w:val="af"/>
    <w:uiPriority w:val="39"/>
    <w:rsid w:val="00311E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"/>
    <w:uiPriority w:val="39"/>
    <w:rsid w:val="00DE289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0"/>
    <w:next w:val="a"/>
    <w:uiPriority w:val="39"/>
    <w:unhideWhenUsed/>
    <w:qFormat/>
    <w:rsid w:val="00143D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143D4A"/>
    <w:pPr>
      <w:spacing w:after="100"/>
    </w:pPr>
  </w:style>
  <w:style w:type="paragraph" w:customStyle="1" w:styleId="1">
    <w:name w:val="ИС1"/>
    <w:basedOn w:val="a"/>
    <w:rsid w:val="007C07C6"/>
    <w:pPr>
      <w:numPr>
        <w:numId w:val="1"/>
      </w:numPr>
      <w:spacing w:before="240" w:after="120"/>
      <w:outlineLvl w:val="0"/>
    </w:pPr>
    <w:rPr>
      <w:rFonts w:ascii="Arial" w:eastAsiaTheme="minorHAnsi" w:hAnsi="Arial" w:cs="Arial"/>
      <w:b/>
      <w:sz w:val="28"/>
      <w:lang w:eastAsia="en-US"/>
    </w:rPr>
  </w:style>
  <w:style w:type="paragraph" w:customStyle="1" w:styleId="2">
    <w:name w:val="ИС2"/>
    <w:basedOn w:val="a"/>
    <w:rsid w:val="007C07C6"/>
    <w:pPr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/>
      <w:b/>
      <w:sz w:val="28"/>
      <w:szCs w:val="28"/>
    </w:rPr>
  </w:style>
  <w:style w:type="paragraph" w:customStyle="1" w:styleId="22">
    <w:name w:val="ИС22"/>
    <w:basedOn w:val="a"/>
    <w:rsid w:val="007C07C6"/>
    <w:pPr>
      <w:numPr>
        <w:ilvl w:val="2"/>
        <w:numId w:val="1"/>
      </w:numPr>
      <w:tabs>
        <w:tab w:val="left" w:pos="1560"/>
      </w:tabs>
      <w:spacing w:before="100" w:beforeAutospacing="1" w:after="100" w:afterAutospacing="1"/>
      <w:outlineLvl w:val="1"/>
    </w:pPr>
    <w:rPr>
      <w:rFonts w:ascii="Arial" w:hAnsi="Arial"/>
      <w:b/>
      <w:sz w:val="28"/>
      <w:szCs w:val="28"/>
      <w:lang w:val="kk-KZ"/>
    </w:rPr>
  </w:style>
  <w:style w:type="table" w:customStyle="1" w:styleId="35">
    <w:name w:val="Сетка таблицы3"/>
    <w:basedOn w:val="a1"/>
    <w:next w:val="af"/>
    <w:uiPriority w:val="39"/>
    <w:rsid w:val="007C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7C07C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3272C-7273-46FD-8B07-DF2D8B8B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Ермеков Болат</dc:creator>
  <cp:lastModifiedBy>Мухамбетжанова Венера</cp:lastModifiedBy>
  <cp:revision>41</cp:revision>
  <cp:lastPrinted>2023-05-31T05:36:00Z</cp:lastPrinted>
  <dcterms:created xsi:type="dcterms:W3CDTF">2023-06-08T09:39:00Z</dcterms:created>
  <dcterms:modified xsi:type="dcterms:W3CDTF">2023-06-09T06:13:00Z</dcterms:modified>
</cp:coreProperties>
</file>